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C8D0" w14:textId="77777777" w:rsidR="00186942" w:rsidRPr="00B3036D" w:rsidRDefault="00000000" w:rsidP="00DB218E">
      <w:pPr>
        <w:pStyle w:val="Parastais"/>
        <w:autoSpaceDE w:val="0"/>
        <w:autoSpaceDN w:val="0"/>
        <w:adjustRightInd w:val="0"/>
        <w:ind w:left="3119" w:right="-99"/>
        <w:rPr>
          <w:color w:val="000000"/>
          <w:sz w:val="20"/>
          <w:szCs w:val="20"/>
        </w:rPr>
      </w:pPr>
      <w:r w:rsidRPr="00B3036D">
        <w:rPr>
          <w:noProof/>
          <w:color w:val="000000"/>
          <w:sz w:val="20"/>
          <w:szCs w:val="20"/>
          <w:lang w:eastAsia="lv-LV"/>
        </w:rPr>
        <w:drawing>
          <wp:anchor distT="0" distB="0" distL="114300" distR="114300" simplePos="0" relativeHeight="251658240" behindDoc="1" locked="0" layoutInCell="1" allowOverlap="1" wp14:anchorId="71AB931F" wp14:editId="5E37F349">
            <wp:simplePos x="0" y="0"/>
            <wp:positionH relativeFrom="margin">
              <wp:posOffset>-180975</wp:posOffset>
            </wp:positionH>
            <wp:positionV relativeFrom="paragraph">
              <wp:posOffset>171450</wp:posOffset>
            </wp:positionV>
            <wp:extent cx="1981200" cy="762000"/>
            <wp:effectExtent l="0" t="0" r="0" b="0"/>
            <wp:wrapTight wrapText="bothSides">
              <wp:wrapPolygon edited="0">
                <wp:start x="0" y="0"/>
                <wp:lineTo x="0" y="21060"/>
                <wp:lineTo x="21392" y="21060"/>
                <wp:lineTo x="21392"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76200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B3036D">
        <w:rPr>
          <w:color w:val="000000"/>
          <w:sz w:val="20"/>
          <w:szCs w:val="20"/>
        </w:rPr>
        <w:t xml:space="preserve">MADONAS  NOVADA PAŠVALDĪBAS </w:t>
      </w:r>
    </w:p>
    <w:p w14:paraId="4DEB8FA8" w14:textId="77777777" w:rsidR="00186942" w:rsidRPr="00B3036D" w:rsidRDefault="00000000" w:rsidP="00DB218E">
      <w:pPr>
        <w:pStyle w:val="Virsraksts1"/>
        <w:spacing w:line="240" w:lineRule="auto"/>
        <w:ind w:left="3119" w:right="-99"/>
        <w:rPr>
          <w:rFonts w:ascii="Times New Roman" w:hAnsi="Times New Roman" w:cs="Times New Roman"/>
          <w:sz w:val="20"/>
          <w:szCs w:val="20"/>
        </w:rPr>
      </w:pPr>
      <w:r w:rsidRPr="00B3036D">
        <w:rPr>
          <w:rFonts w:ascii="Times New Roman" w:hAnsi="Times New Roman" w:cs="Times New Roman"/>
          <w:sz w:val="20"/>
          <w:szCs w:val="20"/>
        </w:rPr>
        <w:t>SIA MADONAS SLIMNĪCA</w:t>
      </w:r>
    </w:p>
    <w:p w14:paraId="60F2ED6E" w14:textId="77777777" w:rsidR="00186942" w:rsidRPr="00B3036D" w:rsidRDefault="00000000" w:rsidP="00DB218E">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Reģistrācijas Nr. 40003356507, Rūpniecības iela 38, Madona, </w:t>
      </w:r>
    </w:p>
    <w:p w14:paraId="628B8726" w14:textId="77777777" w:rsidR="00186942" w:rsidRPr="00B3036D" w:rsidRDefault="00000000" w:rsidP="00DB218E">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Madonas novads, LV-4801; </w:t>
      </w:r>
      <w:r w:rsidRPr="00B3036D">
        <w:rPr>
          <w:sz w:val="20"/>
          <w:szCs w:val="20"/>
        </w:rPr>
        <w:t>tālr. +371 64807046</w:t>
      </w:r>
    </w:p>
    <w:p w14:paraId="1DCCB61E" w14:textId="77777777" w:rsidR="00186942" w:rsidRPr="00B3036D" w:rsidRDefault="00000000" w:rsidP="00DB218E">
      <w:pPr>
        <w:pStyle w:val="Parastais"/>
        <w:autoSpaceDE w:val="0"/>
        <w:autoSpaceDN w:val="0"/>
        <w:adjustRightInd w:val="0"/>
        <w:ind w:left="3119" w:right="-99"/>
        <w:rPr>
          <w:sz w:val="20"/>
          <w:szCs w:val="20"/>
        </w:rPr>
      </w:pPr>
      <w:r w:rsidRPr="00B3036D">
        <w:rPr>
          <w:sz w:val="20"/>
          <w:szCs w:val="20"/>
        </w:rPr>
        <w:t xml:space="preserve">e-pasts: </w:t>
      </w:r>
      <w:hyperlink r:id="rId8" w:history="1">
        <w:r w:rsidR="00186942" w:rsidRPr="00B3036D">
          <w:rPr>
            <w:rStyle w:val="Hipersaite"/>
            <w:rFonts w:eastAsiaTheme="majorEastAsia"/>
            <w:sz w:val="20"/>
            <w:szCs w:val="20"/>
          </w:rPr>
          <w:t>pasts@madonasslimnica.lv</w:t>
        </w:r>
      </w:hyperlink>
      <w:r w:rsidRPr="00B3036D">
        <w:rPr>
          <w:sz w:val="20"/>
          <w:szCs w:val="20"/>
        </w:rPr>
        <w:t xml:space="preserve">; mājas lapa: </w:t>
      </w:r>
      <w:hyperlink r:id="rId9" w:history="1">
        <w:r w:rsidR="00186942" w:rsidRPr="00B3036D">
          <w:rPr>
            <w:rStyle w:val="Hipersaite"/>
            <w:rFonts w:eastAsiaTheme="majorEastAsia"/>
            <w:sz w:val="20"/>
            <w:szCs w:val="20"/>
          </w:rPr>
          <w:t>www.madonasslimnica.lv</w:t>
        </w:r>
      </w:hyperlink>
      <w:r w:rsidRPr="00B3036D">
        <w:rPr>
          <w:sz w:val="20"/>
          <w:szCs w:val="20"/>
        </w:rPr>
        <w:t xml:space="preserve"> </w:t>
      </w:r>
    </w:p>
    <w:p w14:paraId="5173534C" w14:textId="77777777" w:rsidR="00186942" w:rsidRPr="00B3036D" w:rsidRDefault="00000000" w:rsidP="00DB218E">
      <w:pPr>
        <w:pStyle w:val="Parastais"/>
        <w:autoSpaceDE w:val="0"/>
        <w:autoSpaceDN w:val="0"/>
        <w:adjustRightInd w:val="0"/>
        <w:ind w:left="3119" w:right="-99"/>
        <w:rPr>
          <w:spacing w:val="10"/>
          <w:sz w:val="20"/>
          <w:szCs w:val="20"/>
        </w:rPr>
      </w:pPr>
      <w:r w:rsidRPr="00B3036D">
        <w:rPr>
          <w:sz w:val="20"/>
          <w:szCs w:val="20"/>
        </w:rPr>
        <w:t>AS “SEB banka” norēķinu k</w:t>
      </w:r>
      <w:r w:rsidRPr="00B3036D">
        <w:rPr>
          <w:spacing w:val="10"/>
          <w:sz w:val="20"/>
          <w:szCs w:val="20"/>
        </w:rPr>
        <w:t>onts: LV73UNLA0030900609812</w:t>
      </w:r>
    </w:p>
    <w:p w14:paraId="504F5F81" w14:textId="77777777" w:rsidR="00186942" w:rsidRPr="00784CA1" w:rsidRDefault="00186942" w:rsidP="00C97220">
      <w:pPr>
        <w:spacing w:line="240" w:lineRule="auto"/>
        <w:ind w:left="3119"/>
        <w:jc w:val="center"/>
        <w:rPr>
          <w:rFonts w:ascii="Times New Roman" w:hAnsi="Times New Roman" w:cs="Times New Roman"/>
          <w:b/>
          <w:bCs/>
          <w:sz w:val="24"/>
          <w:szCs w:val="24"/>
        </w:rPr>
      </w:pPr>
    </w:p>
    <w:p w14:paraId="100FA9FD" w14:textId="77777777" w:rsidR="00576BBC" w:rsidRPr="00473109" w:rsidRDefault="00000000" w:rsidP="00B3036D">
      <w:pPr>
        <w:keepNext/>
        <w:spacing w:after="0"/>
        <w:jc w:val="center"/>
        <w:outlineLvl w:val="0"/>
        <w:rPr>
          <w:rFonts w:ascii="Times New Roman" w:hAnsi="Times New Roman" w:cs="Times New Roman"/>
          <w:sz w:val="24"/>
          <w:szCs w:val="24"/>
        </w:rPr>
      </w:pPr>
      <w:r w:rsidRPr="00473109">
        <w:rPr>
          <w:rFonts w:ascii="Times New Roman" w:hAnsi="Times New Roman" w:cs="Times New Roman"/>
          <w:sz w:val="24"/>
          <w:szCs w:val="24"/>
        </w:rPr>
        <w:t>Uzaicinājums potenciā</w:t>
      </w:r>
      <w:r w:rsidR="002117E0" w:rsidRPr="00473109">
        <w:rPr>
          <w:rFonts w:ascii="Times New Roman" w:hAnsi="Times New Roman" w:cs="Times New Roman"/>
          <w:sz w:val="24"/>
          <w:szCs w:val="24"/>
        </w:rPr>
        <w:t>lajiem</w:t>
      </w:r>
      <w:r w:rsidRPr="00473109">
        <w:rPr>
          <w:rFonts w:ascii="Times New Roman" w:hAnsi="Times New Roman" w:cs="Times New Roman"/>
          <w:sz w:val="24"/>
          <w:szCs w:val="24"/>
        </w:rPr>
        <w:t xml:space="preserve"> pretenden</w:t>
      </w:r>
      <w:r w:rsidR="002117E0" w:rsidRPr="00473109">
        <w:rPr>
          <w:rFonts w:ascii="Times New Roman" w:hAnsi="Times New Roman" w:cs="Times New Roman"/>
          <w:sz w:val="24"/>
          <w:szCs w:val="24"/>
        </w:rPr>
        <w:t>tiem</w:t>
      </w:r>
      <w:r w:rsidRPr="00473109">
        <w:rPr>
          <w:rFonts w:ascii="Times New Roman" w:hAnsi="Times New Roman" w:cs="Times New Roman"/>
          <w:sz w:val="24"/>
          <w:szCs w:val="24"/>
        </w:rPr>
        <w:t xml:space="preserve"> piedalīties cenu aptaujā par līguma piešķiršanas tiesībām</w:t>
      </w:r>
    </w:p>
    <w:p w14:paraId="43F90562" w14:textId="77777777" w:rsidR="00473109" w:rsidRPr="00473109" w:rsidRDefault="00000000" w:rsidP="00473109">
      <w:pPr>
        <w:spacing w:after="0" w:line="276" w:lineRule="auto"/>
        <w:ind w:left="426"/>
        <w:jc w:val="center"/>
        <w:rPr>
          <w:rFonts w:ascii="Times New Roman" w:eastAsia="TimesNewRoman" w:hAnsi="Times New Roman" w:cs="Times New Roman"/>
          <w:b/>
          <w:sz w:val="24"/>
          <w:szCs w:val="24"/>
          <w:lang w:eastAsia="ru-RU"/>
        </w:rPr>
      </w:pPr>
      <w:r w:rsidRPr="00473109">
        <w:rPr>
          <w:rFonts w:ascii="Times New Roman" w:eastAsia="TimesNewRoman" w:hAnsi="Times New Roman" w:cs="Times New Roman"/>
          <w:b/>
          <w:sz w:val="24"/>
          <w:szCs w:val="24"/>
          <w:lang w:eastAsia="ru-RU"/>
        </w:rPr>
        <w:t>„Darba apģērba un apavu piegāde”</w:t>
      </w:r>
    </w:p>
    <w:p w14:paraId="43505C77" w14:textId="77777777" w:rsidR="00473109" w:rsidRPr="00473109" w:rsidRDefault="00000000" w:rsidP="00473109">
      <w:pPr>
        <w:spacing w:after="0" w:line="276" w:lineRule="auto"/>
        <w:ind w:left="426"/>
        <w:jc w:val="center"/>
        <w:rPr>
          <w:rFonts w:ascii="Times New Roman" w:hAnsi="Times New Roman" w:cs="Times New Roman"/>
          <w:bCs/>
          <w:sz w:val="24"/>
          <w:szCs w:val="24"/>
        </w:rPr>
      </w:pPr>
      <w:r w:rsidRPr="00473109">
        <w:rPr>
          <w:rFonts w:ascii="Times New Roman" w:eastAsia="TimesNewRoman" w:hAnsi="Times New Roman" w:cs="Times New Roman"/>
          <w:b/>
          <w:sz w:val="24"/>
          <w:szCs w:val="24"/>
          <w:lang w:eastAsia="ru-RU"/>
        </w:rPr>
        <w:t>Identifikācijas Nr. MNP SIA MS 2026/8/CA</w:t>
      </w:r>
    </w:p>
    <w:p w14:paraId="7CF80F3A" w14:textId="77777777" w:rsidR="00A91A7D" w:rsidRPr="00E34ED8" w:rsidRDefault="00000000" w:rsidP="00A91A7D">
      <w:pPr>
        <w:spacing w:after="0"/>
        <w:rPr>
          <w:rFonts w:eastAsia="Batang"/>
          <w:sz w:val="24"/>
          <w:szCs w:val="24"/>
        </w:rPr>
      </w:pPr>
      <w:r w:rsidRPr="003C1E57">
        <w:rPr>
          <w:color w:val="000000" w:themeColor="text1"/>
          <w:sz w:val="24"/>
          <w:szCs w:val="24"/>
        </w:rPr>
        <w:t>2026. gada 5. martā</w:t>
      </w:r>
    </w:p>
    <w:p w14:paraId="536D27A5" w14:textId="77777777" w:rsidR="00A91A7D" w:rsidRDefault="00000000" w:rsidP="00A91A7D">
      <w:pPr>
        <w:spacing w:after="0"/>
        <w:rPr>
          <w:rFonts w:eastAsia="Batang"/>
        </w:rPr>
      </w:pPr>
      <w:r w:rsidRPr="00E34ED8">
        <w:rPr>
          <w:rFonts w:eastAsia="Batang"/>
          <w:sz w:val="24"/>
          <w:szCs w:val="24"/>
        </w:rPr>
        <w:t>Nr.</w:t>
      </w:r>
      <w:r>
        <w:rPr>
          <w:rFonts w:eastAsia="Batang"/>
          <w:sz w:val="24"/>
          <w:szCs w:val="24"/>
        </w:rPr>
        <w:t xml:space="preserve"> </w:t>
      </w:r>
      <w:r w:rsidRPr="00AC251B">
        <w:rPr>
          <w:rFonts w:eastAsia="Batang"/>
          <w:sz w:val="24"/>
          <w:szCs w:val="24"/>
        </w:rPr>
        <w:t>36/1.5/2026</w:t>
      </w:r>
    </w:p>
    <w:p w14:paraId="1D96BD49" w14:textId="77777777" w:rsidR="00473109" w:rsidRPr="00473109" w:rsidRDefault="00473109" w:rsidP="00A91A7D">
      <w:pPr>
        <w:spacing w:after="0" w:line="276" w:lineRule="auto"/>
        <w:jc w:val="both"/>
        <w:rPr>
          <w:rFonts w:ascii="Times New Roman" w:hAnsi="Times New Roman" w:cs="Times New Roman"/>
          <w:bCs/>
          <w:sz w:val="24"/>
          <w:szCs w:val="24"/>
        </w:rPr>
      </w:pPr>
    </w:p>
    <w:p w14:paraId="3AE852EA" w14:textId="77777777" w:rsidR="00B36CE2" w:rsidRPr="00784CA1" w:rsidRDefault="00000000" w:rsidP="00B36CE2">
      <w:pPr>
        <w:numPr>
          <w:ilvl w:val="0"/>
          <w:numId w:val="13"/>
        </w:numPr>
        <w:spacing w:after="0" w:line="276" w:lineRule="auto"/>
        <w:ind w:left="426" w:hanging="426"/>
        <w:jc w:val="both"/>
        <w:rPr>
          <w:rFonts w:ascii="Times New Roman" w:hAnsi="Times New Roman" w:cs="Times New Roman"/>
          <w:bCs/>
          <w:sz w:val="24"/>
          <w:szCs w:val="24"/>
        </w:rPr>
      </w:pPr>
      <w:r w:rsidRPr="00784CA1">
        <w:rPr>
          <w:rFonts w:ascii="Times New Roman" w:hAnsi="Times New Roman" w:cs="Times New Roman"/>
          <w:b/>
          <w:bCs/>
          <w:sz w:val="24"/>
          <w:szCs w:val="24"/>
        </w:rPr>
        <w:t xml:space="preserve">Iepirkuma priekšmets: </w:t>
      </w:r>
      <w:r>
        <w:rPr>
          <w:rFonts w:ascii="Times New Roman" w:hAnsi="Times New Roman" w:cs="Times New Roman"/>
          <w:b/>
          <w:bCs/>
          <w:sz w:val="24"/>
          <w:szCs w:val="24"/>
        </w:rPr>
        <w:t>darba apģērba un apavu iegāde</w:t>
      </w:r>
      <w:r w:rsidRPr="00784CA1">
        <w:rPr>
          <w:rFonts w:ascii="Times New Roman" w:hAnsi="Times New Roman" w:cs="Times New Roman"/>
          <w:sz w:val="24"/>
          <w:szCs w:val="24"/>
        </w:rPr>
        <w:t>.</w:t>
      </w:r>
    </w:p>
    <w:p w14:paraId="7DC1BA17" w14:textId="77777777" w:rsidR="00B36CE2" w:rsidRPr="00784CA1" w:rsidRDefault="00000000" w:rsidP="00B36CE2">
      <w:pPr>
        <w:numPr>
          <w:ilvl w:val="0"/>
          <w:numId w:val="13"/>
        </w:numPr>
        <w:spacing w:after="0" w:line="276" w:lineRule="auto"/>
        <w:ind w:left="426" w:hanging="426"/>
        <w:jc w:val="both"/>
        <w:rPr>
          <w:rFonts w:ascii="Times New Roman" w:hAnsi="Times New Roman" w:cs="Times New Roman"/>
          <w:b/>
          <w:bCs/>
          <w:color w:val="000000"/>
          <w:sz w:val="24"/>
          <w:szCs w:val="24"/>
        </w:rPr>
      </w:pPr>
      <w:r w:rsidRPr="00784CA1">
        <w:rPr>
          <w:rFonts w:ascii="Times New Roman" w:hAnsi="Times New Roman" w:cs="Times New Roman"/>
          <w:b/>
          <w:bCs/>
          <w:color w:val="000000"/>
          <w:sz w:val="24"/>
          <w:szCs w:val="24"/>
        </w:rPr>
        <w:t>Zemsliekšņa iepirkuma (</w:t>
      </w:r>
      <w:r>
        <w:rPr>
          <w:rFonts w:ascii="Times New Roman" w:hAnsi="Times New Roman" w:cs="Times New Roman"/>
          <w:b/>
          <w:bCs/>
          <w:color w:val="000000"/>
          <w:sz w:val="24"/>
          <w:szCs w:val="24"/>
        </w:rPr>
        <w:t>cenu aptauja</w:t>
      </w:r>
      <w:r w:rsidRPr="00784CA1">
        <w:rPr>
          <w:rFonts w:ascii="Times New Roman" w:hAnsi="Times New Roman" w:cs="Times New Roman"/>
          <w:b/>
          <w:bCs/>
          <w:color w:val="000000"/>
          <w:sz w:val="24"/>
          <w:szCs w:val="24"/>
        </w:rPr>
        <w:t xml:space="preserve">) nepieciešamības apzināšanas datums: </w:t>
      </w:r>
      <w:r w:rsidRPr="00784CA1">
        <w:rPr>
          <w:rFonts w:ascii="Times New Roman" w:hAnsi="Times New Roman" w:cs="Times New Roman"/>
          <w:bCs/>
          <w:color w:val="000000"/>
          <w:sz w:val="24"/>
          <w:szCs w:val="24"/>
        </w:rPr>
        <w:t>16.03.2026.</w:t>
      </w:r>
    </w:p>
    <w:p w14:paraId="0C0CF174" w14:textId="77777777" w:rsidR="00B36CE2" w:rsidRPr="00784CA1" w:rsidRDefault="00000000" w:rsidP="00B36CE2">
      <w:pPr>
        <w:numPr>
          <w:ilvl w:val="0"/>
          <w:numId w:val="13"/>
        </w:numPr>
        <w:tabs>
          <w:tab w:val="num" w:pos="426"/>
        </w:tabs>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b/>
          <w:bCs/>
          <w:sz w:val="24"/>
          <w:szCs w:val="24"/>
        </w:rPr>
        <w:t>Paredzamā līgumcena:</w:t>
      </w:r>
      <w:r w:rsidRPr="00784CA1">
        <w:rPr>
          <w:rFonts w:ascii="Times New Roman" w:hAnsi="Times New Roman" w:cs="Times New Roman"/>
          <w:bCs/>
          <w:sz w:val="24"/>
          <w:szCs w:val="24"/>
        </w:rPr>
        <w:t xml:space="preserve"> kopējā līgumcena</w:t>
      </w:r>
      <w:r w:rsidRPr="00784CA1">
        <w:rPr>
          <w:rFonts w:ascii="Times New Roman" w:hAnsi="Times New Roman" w:cs="Times New Roman"/>
          <w:sz w:val="24"/>
          <w:szCs w:val="24"/>
        </w:rPr>
        <w:t xml:space="preserve">  </w:t>
      </w:r>
      <w:r>
        <w:rPr>
          <w:rFonts w:ascii="Times New Roman" w:hAnsi="Times New Roman" w:cs="Times New Roman"/>
          <w:sz w:val="24"/>
          <w:szCs w:val="24"/>
        </w:rPr>
        <w:t xml:space="preserve">līdz </w:t>
      </w:r>
      <w:r w:rsidRPr="00C31776">
        <w:rPr>
          <w:rFonts w:ascii="Times New Roman" w:hAnsi="Times New Roman" w:cs="Times New Roman"/>
          <w:bCs/>
          <w:sz w:val="24"/>
          <w:szCs w:val="24"/>
        </w:rPr>
        <w:t>EUR 9999,00</w:t>
      </w:r>
      <w:r w:rsidRPr="00784CA1">
        <w:rPr>
          <w:rFonts w:ascii="Times New Roman" w:hAnsi="Times New Roman" w:cs="Times New Roman"/>
          <w:sz w:val="24"/>
          <w:szCs w:val="24"/>
        </w:rPr>
        <w:t xml:space="preserve"> (bez PVN</w:t>
      </w:r>
      <w:r>
        <w:rPr>
          <w:rFonts w:ascii="Times New Roman" w:hAnsi="Times New Roman" w:cs="Times New Roman"/>
          <w:sz w:val="24"/>
          <w:szCs w:val="24"/>
        </w:rPr>
        <w:t>)</w:t>
      </w:r>
      <w:r w:rsidRPr="00784CA1">
        <w:rPr>
          <w:rFonts w:ascii="Times New Roman" w:hAnsi="Times New Roman" w:cs="Times New Roman"/>
          <w:sz w:val="24"/>
          <w:szCs w:val="24"/>
        </w:rPr>
        <w:t>.</w:t>
      </w:r>
    </w:p>
    <w:p w14:paraId="6797B499" w14:textId="77777777" w:rsidR="00B36CE2" w:rsidRPr="00B3036D" w:rsidRDefault="00000000" w:rsidP="00B36CE2">
      <w:pPr>
        <w:numPr>
          <w:ilvl w:val="0"/>
          <w:numId w:val="13"/>
        </w:numPr>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sz w:val="24"/>
          <w:szCs w:val="24"/>
        </w:rPr>
        <w:t xml:space="preserve">Precīzs </w:t>
      </w:r>
      <w:r>
        <w:rPr>
          <w:rFonts w:ascii="Times New Roman" w:hAnsi="Times New Roman" w:cs="Times New Roman"/>
          <w:sz w:val="24"/>
          <w:szCs w:val="24"/>
        </w:rPr>
        <w:t>piegādes</w:t>
      </w:r>
      <w:r w:rsidRPr="00784CA1">
        <w:rPr>
          <w:rFonts w:ascii="Times New Roman" w:hAnsi="Times New Roman" w:cs="Times New Roman"/>
          <w:sz w:val="24"/>
          <w:szCs w:val="24"/>
        </w:rPr>
        <w:t xml:space="preserve"> apraksts ir noteikts </w:t>
      </w:r>
      <w:r w:rsidRPr="00B3036D">
        <w:rPr>
          <w:rFonts w:ascii="Times New Roman" w:hAnsi="Times New Roman" w:cs="Times New Roman"/>
          <w:bCs/>
          <w:sz w:val="24"/>
          <w:szCs w:val="24"/>
        </w:rPr>
        <w:t>Tehniskajā specifikācijā (1.pielikums).</w:t>
      </w:r>
      <w:r w:rsidRPr="00784CA1">
        <w:rPr>
          <w:rFonts w:ascii="Times New Roman" w:hAnsi="Times New Roman" w:cs="Times New Roman"/>
          <w:bCs/>
          <w:sz w:val="24"/>
          <w:szCs w:val="24"/>
        </w:rPr>
        <w:t xml:space="preserve"> </w:t>
      </w:r>
      <w:bookmarkStart w:id="0" w:name="_Toc134418278"/>
      <w:bookmarkStart w:id="1" w:name="_Toc134628683"/>
      <w:bookmarkStart w:id="2" w:name="_Toc337468672"/>
      <w:bookmarkStart w:id="3" w:name="_Toc341872544"/>
    </w:p>
    <w:p w14:paraId="41F83A08" w14:textId="77777777" w:rsidR="00B36CE2" w:rsidRPr="00900E0C" w:rsidRDefault="00000000" w:rsidP="00B36CE2">
      <w:pPr>
        <w:numPr>
          <w:ilvl w:val="0"/>
          <w:numId w:val="13"/>
        </w:numPr>
        <w:spacing w:after="0" w:line="276" w:lineRule="auto"/>
        <w:ind w:left="426" w:hanging="426"/>
        <w:jc w:val="both"/>
        <w:rPr>
          <w:rFonts w:ascii="Times New Roman" w:hAnsi="Times New Roman" w:cs="Times New Roman"/>
          <w:b/>
          <w:bCs/>
          <w:sz w:val="24"/>
          <w:szCs w:val="24"/>
        </w:rPr>
      </w:pPr>
      <w:r w:rsidRPr="00B3036D">
        <w:rPr>
          <w:b/>
          <w:bCs/>
          <w:sz w:val="24"/>
          <w:szCs w:val="24"/>
        </w:rPr>
        <w:t>Līguma izpildes termiņš</w:t>
      </w:r>
      <w:r w:rsidRPr="00900E0C">
        <w:rPr>
          <w:rFonts w:ascii="Times New Roman" w:hAnsi="Times New Roman" w:cs="Times New Roman"/>
          <w:bCs/>
          <w:sz w:val="24"/>
          <w:szCs w:val="24"/>
        </w:rPr>
        <w:t>:</w:t>
      </w:r>
      <w:r>
        <w:rPr>
          <w:rFonts w:ascii="Times New Roman" w:hAnsi="Times New Roman" w:cs="Times New Roman"/>
          <w:bCs/>
          <w:sz w:val="24"/>
          <w:szCs w:val="24"/>
        </w:rPr>
        <w:t xml:space="preserve"> līdz paredzamās līgumcenas sasniegšanai</w:t>
      </w:r>
      <w:r w:rsidRPr="00900E0C">
        <w:rPr>
          <w:rFonts w:ascii="Times New Roman" w:hAnsi="Times New Roman" w:cs="Times New Roman"/>
          <w:color w:val="000000"/>
          <w:spacing w:val="10"/>
          <w:sz w:val="24"/>
          <w:szCs w:val="24"/>
        </w:rPr>
        <w:t>.</w:t>
      </w:r>
    </w:p>
    <w:p w14:paraId="6AD726AF" w14:textId="77777777" w:rsidR="00B36CE2" w:rsidRPr="00900E0C" w:rsidRDefault="00000000" w:rsidP="00B36CE2">
      <w:pPr>
        <w:pStyle w:val="Sarakstarindkopa"/>
        <w:numPr>
          <w:ilvl w:val="0"/>
          <w:numId w:val="13"/>
        </w:numPr>
        <w:spacing w:after="0" w:line="276" w:lineRule="auto"/>
        <w:ind w:left="426" w:hanging="426"/>
        <w:contextualSpacing w:val="0"/>
        <w:jc w:val="both"/>
        <w:rPr>
          <w:rFonts w:ascii="Times New Roman" w:hAnsi="Times New Roman" w:cs="Times New Roman"/>
          <w:b/>
          <w:bCs/>
          <w:sz w:val="24"/>
          <w:szCs w:val="24"/>
        </w:rPr>
      </w:pPr>
      <w:r w:rsidRPr="00900E0C">
        <w:rPr>
          <w:rFonts w:ascii="Times New Roman" w:hAnsi="Times New Roman" w:cs="Times New Roman"/>
          <w:b/>
          <w:bCs/>
          <w:sz w:val="24"/>
          <w:szCs w:val="24"/>
        </w:rPr>
        <w:t xml:space="preserve">Līguma izpildes vieta: </w:t>
      </w:r>
      <w:r w:rsidRPr="00900E0C">
        <w:rPr>
          <w:rFonts w:ascii="Times New Roman" w:hAnsi="Times New Roman" w:cs="Times New Roman"/>
          <w:color w:val="000000"/>
          <w:spacing w:val="10"/>
          <w:sz w:val="24"/>
          <w:szCs w:val="24"/>
        </w:rPr>
        <w:t>Rūpniecības iela 38, Madona, Madonas novads, LV-4801</w:t>
      </w:r>
      <w:bookmarkEnd w:id="0"/>
      <w:bookmarkEnd w:id="1"/>
      <w:bookmarkEnd w:id="2"/>
      <w:bookmarkEnd w:id="3"/>
      <w:r w:rsidRPr="00900E0C">
        <w:rPr>
          <w:rFonts w:ascii="Times New Roman" w:hAnsi="Times New Roman" w:cs="Times New Roman"/>
          <w:bCs/>
          <w:color w:val="0D0D0D" w:themeColor="text1" w:themeTint="F2"/>
          <w:sz w:val="24"/>
          <w:szCs w:val="24"/>
        </w:rPr>
        <w:t>.</w:t>
      </w:r>
    </w:p>
    <w:p w14:paraId="5AF40959" w14:textId="77777777" w:rsidR="00B36CE2" w:rsidRPr="00B3036D" w:rsidRDefault="00000000" w:rsidP="00B36CE2">
      <w:pPr>
        <w:pStyle w:val="Sarakstarindkopa"/>
        <w:numPr>
          <w:ilvl w:val="0"/>
          <w:numId w:val="13"/>
        </w:numPr>
        <w:spacing w:after="0" w:line="276" w:lineRule="auto"/>
        <w:ind w:left="426" w:hanging="426"/>
        <w:contextualSpacing w:val="0"/>
        <w:jc w:val="both"/>
        <w:rPr>
          <w:rFonts w:ascii="Times New Roman" w:hAnsi="Times New Roman" w:cs="Times New Roman"/>
          <w:b/>
          <w:bCs/>
          <w:sz w:val="24"/>
          <w:szCs w:val="24"/>
        </w:rPr>
      </w:pPr>
      <w:r w:rsidRPr="00784CA1">
        <w:rPr>
          <w:rFonts w:ascii="Times New Roman" w:hAnsi="Times New Roman" w:cs="Times New Roman"/>
          <w:b/>
          <w:color w:val="000000"/>
          <w:sz w:val="24"/>
          <w:szCs w:val="24"/>
        </w:rPr>
        <w:t>Nosacījumi pretendenta dalībai aptaujā:</w:t>
      </w:r>
      <w:r>
        <w:rPr>
          <w:rFonts w:ascii="Times New Roman" w:hAnsi="Times New Roman" w:cs="Times New Roman"/>
          <w:b/>
          <w:color w:val="000000"/>
          <w:sz w:val="24"/>
          <w:szCs w:val="24"/>
        </w:rPr>
        <w:t xml:space="preserve"> </w:t>
      </w:r>
      <w:r w:rsidRPr="00B3036D">
        <w:rPr>
          <w:rFonts w:ascii="Times New Roman" w:hAnsi="Times New Roman" w:cs="Times New Roman"/>
          <w:sz w:val="24"/>
          <w:szCs w:val="24"/>
        </w:rPr>
        <w:t>Pretendents ir reģistrēts Latvijas Republikas Uzņēmumu reģistrā vai līdzvērtīgā reģistrā ārvalstīs.</w:t>
      </w:r>
    </w:p>
    <w:p w14:paraId="5F178C3F" w14:textId="77777777" w:rsidR="00576BBC" w:rsidRPr="00CF534B" w:rsidRDefault="00000000" w:rsidP="00B3036D">
      <w:pPr>
        <w:numPr>
          <w:ilvl w:val="0"/>
          <w:numId w:val="13"/>
        </w:numPr>
        <w:spacing w:after="0" w:line="276" w:lineRule="auto"/>
        <w:jc w:val="both"/>
        <w:rPr>
          <w:rFonts w:ascii="Times New Roman" w:hAnsi="Times New Roman" w:cs="Times New Roman"/>
          <w:bCs/>
          <w:sz w:val="24"/>
          <w:szCs w:val="24"/>
        </w:rPr>
      </w:pPr>
      <w:r w:rsidRPr="00CF534B">
        <w:rPr>
          <w:rFonts w:ascii="Times New Roman" w:hAnsi="Times New Roman" w:cs="Times New Roman"/>
          <w:b/>
          <w:sz w:val="24"/>
          <w:szCs w:val="24"/>
        </w:rPr>
        <w:t>Pretendentu iesniedzamie dokumenti:</w:t>
      </w:r>
    </w:p>
    <w:p w14:paraId="256C42D3" w14:textId="77777777" w:rsidR="00F20240" w:rsidRPr="00CF534B" w:rsidRDefault="00000000" w:rsidP="00F20240">
      <w:pPr>
        <w:pStyle w:val="Style1"/>
      </w:pPr>
      <w:r w:rsidRPr="00CF534B">
        <w:t>Pretendenta pieteikums dalībai aptaujā, kas sagatavots atbilstoši 1.pielikumā norādītajai formai;</w:t>
      </w:r>
    </w:p>
    <w:p w14:paraId="454C6EBF" w14:textId="77777777" w:rsidR="00576BBC" w:rsidRPr="00CF534B" w:rsidRDefault="00000000" w:rsidP="00F20240">
      <w:pPr>
        <w:pStyle w:val="Style1"/>
      </w:pPr>
      <w:r w:rsidRPr="00CF534B">
        <w:t>Finanšu - tehniskais piedāvājums:</w:t>
      </w:r>
    </w:p>
    <w:p w14:paraId="204163EA" w14:textId="77777777" w:rsidR="00576BBC" w:rsidRPr="00CF534B" w:rsidRDefault="00000000" w:rsidP="00F20240">
      <w:pPr>
        <w:numPr>
          <w:ilvl w:val="2"/>
          <w:numId w:val="13"/>
        </w:numPr>
        <w:suppressAutoHyphens/>
        <w:spacing w:after="0" w:line="276" w:lineRule="auto"/>
        <w:ind w:left="0" w:firstLine="0"/>
        <w:jc w:val="both"/>
        <w:rPr>
          <w:rFonts w:ascii="Times New Roman" w:hAnsi="Times New Roman" w:cs="Times New Roman"/>
          <w:bCs/>
          <w:sz w:val="24"/>
          <w:szCs w:val="24"/>
        </w:rPr>
      </w:pPr>
      <w:r w:rsidRPr="00CF534B">
        <w:rPr>
          <w:rFonts w:ascii="Times New Roman" w:hAnsi="Times New Roman" w:cs="Times New Roman"/>
          <w:bCs/>
          <w:sz w:val="24"/>
          <w:szCs w:val="24"/>
        </w:rPr>
        <w:t>Pretendents iesniedz piedāvājumu atbilstoši Pasūtītāja tehniskajās specifikācijās norādītajām prasībām;</w:t>
      </w:r>
    </w:p>
    <w:p w14:paraId="07A2C946" w14:textId="77777777" w:rsidR="00576BBC" w:rsidRPr="00CF534B" w:rsidRDefault="00000000" w:rsidP="00F20240">
      <w:pPr>
        <w:numPr>
          <w:ilvl w:val="2"/>
          <w:numId w:val="13"/>
        </w:numPr>
        <w:suppressAutoHyphens/>
        <w:spacing w:after="0" w:line="276" w:lineRule="auto"/>
        <w:ind w:left="0" w:firstLine="0"/>
        <w:jc w:val="both"/>
        <w:rPr>
          <w:rFonts w:ascii="Times New Roman" w:hAnsi="Times New Roman" w:cs="Times New Roman"/>
          <w:bCs/>
          <w:sz w:val="24"/>
          <w:szCs w:val="24"/>
        </w:rPr>
      </w:pPr>
      <w:r w:rsidRPr="00CF534B">
        <w:rPr>
          <w:rFonts w:ascii="Times New Roman" w:hAnsi="Times New Roman" w:cs="Times New Roman"/>
          <w:bCs/>
          <w:sz w:val="24"/>
          <w:szCs w:val="24"/>
        </w:rPr>
        <w:t>Cenā jāietver visi nodokļi, nodevas un maksājumi un visas saprātīgi paredzamās ar darba izpildi saistītās izmaksas, atskait</w:t>
      </w:r>
      <w:bookmarkStart w:id="4" w:name="_Toc114559674"/>
      <w:bookmarkStart w:id="5" w:name="_Toc134628697"/>
      <w:bookmarkStart w:id="6" w:name="_Toc241495780"/>
      <w:r w:rsidRPr="00CF534B">
        <w:rPr>
          <w:rFonts w:ascii="Times New Roman" w:hAnsi="Times New Roman" w:cs="Times New Roman"/>
          <w:bCs/>
          <w:sz w:val="24"/>
          <w:szCs w:val="24"/>
        </w:rPr>
        <w:t>ot pievienotās vērtības nodokli.</w:t>
      </w:r>
    </w:p>
    <w:p w14:paraId="0B103DED" w14:textId="77777777" w:rsidR="00576BBC" w:rsidRPr="00CF534B" w:rsidRDefault="00000000" w:rsidP="00B3036D">
      <w:pPr>
        <w:pStyle w:val="Sarakstarindkopa"/>
        <w:numPr>
          <w:ilvl w:val="0"/>
          <w:numId w:val="13"/>
        </w:numPr>
        <w:suppressAutoHyphens/>
        <w:spacing w:after="0" w:line="276" w:lineRule="auto"/>
        <w:contextualSpacing w:val="0"/>
        <w:jc w:val="both"/>
        <w:rPr>
          <w:rFonts w:ascii="Times New Roman" w:hAnsi="Times New Roman" w:cs="Times New Roman"/>
          <w:bCs/>
          <w:sz w:val="24"/>
          <w:szCs w:val="24"/>
        </w:rPr>
      </w:pPr>
      <w:bookmarkStart w:id="7" w:name="OLE_LINK2"/>
      <w:bookmarkStart w:id="8" w:name="OLE_LINK1"/>
      <w:bookmarkEnd w:id="4"/>
      <w:bookmarkEnd w:id="5"/>
      <w:bookmarkEnd w:id="6"/>
      <w:r w:rsidRPr="00CF534B">
        <w:rPr>
          <w:rFonts w:ascii="Times New Roman" w:hAnsi="Times New Roman" w:cs="Times New Roman"/>
          <w:bCs/>
          <w:sz w:val="24"/>
          <w:szCs w:val="24"/>
        </w:rPr>
        <w:t>Kritērijs, pēc kura tiks izvēlēts piegādātājs: piedāvājums ar viszemāko cenu par kopējo piedāvājuma summu</w:t>
      </w:r>
      <w:r w:rsidR="00F20240" w:rsidRPr="00CF534B">
        <w:rPr>
          <w:rFonts w:ascii="Times New Roman" w:hAnsi="Times New Roman" w:cs="Times New Roman"/>
          <w:bCs/>
          <w:sz w:val="24"/>
          <w:szCs w:val="24"/>
        </w:rPr>
        <w:t xml:space="preserve"> bez PVN</w:t>
      </w:r>
      <w:r w:rsidRPr="00CF534B">
        <w:rPr>
          <w:rFonts w:ascii="Times New Roman" w:hAnsi="Times New Roman" w:cs="Times New Roman"/>
          <w:bCs/>
          <w:sz w:val="24"/>
          <w:szCs w:val="24"/>
        </w:rPr>
        <w:t xml:space="preserve">. </w:t>
      </w:r>
    </w:p>
    <w:p w14:paraId="0924691E" w14:textId="77777777" w:rsidR="00576BBC" w:rsidRPr="00CF534B" w:rsidRDefault="00000000" w:rsidP="00B3036D">
      <w:pPr>
        <w:pStyle w:val="Sarakstarindkopa"/>
        <w:numPr>
          <w:ilvl w:val="0"/>
          <w:numId w:val="13"/>
        </w:numPr>
        <w:suppressAutoHyphens/>
        <w:spacing w:after="0" w:line="276" w:lineRule="auto"/>
        <w:contextualSpacing w:val="0"/>
        <w:jc w:val="both"/>
        <w:rPr>
          <w:rFonts w:ascii="Times New Roman" w:hAnsi="Times New Roman" w:cs="Times New Roman"/>
          <w:bCs/>
          <w:sz w:val="24"/>
          <w:szCs w:val="24"/>
        </w:rPr>
      </w:pPr>
      <w:r w:rsidRPr="00CF534B">
        <w:rPr>
          <w:rFonts w:ascii="Times New Roman" w:hAnsi="Times New Roman" w:cs="Times New Roman"/>
          <w:b/>
          <w:bCs/>
          <w:sz w:val="24"/>
          <w:szCs w:val="24"/>
        </w:rPr>
        <w:t>Pretendents iesniedz piedāvājumu</w:t>
      </w:r>
      <w:r w:rsidRPr="00CF534B">
        <w:rPr>
          <w:rFonts w:ascii="Times New Roman" w:hAnsi="Times New Roman" w:cs="Times New Roman"/>
          <w:bCs/>
          <w:sz w:val="24"/>
          <w:szCs w:val="24"/>
        </w:rPr>
        <w:t>: atbilstoši piedāvājuma iesniegšanas formai (1.pielikums). Atsevišķu tehnisko</w:t>
      </w:r>
      <w:r w:rsidR="00F20240" w:rsidRPr="00CF534B">
        <w:rPr>
          <w:rFonts w:ascii="Times New Roman" w:hAnsi="Times New Roman" w:cs="Times New Roman"/>
          <w:bCs/>
          <w:sz w:val="24"/>
          <w:szCs w:val="24"/>
        </w:rPr>
        <w:t xml:space="preserve">- finanšu </w:t>
      </w:r>
      <w:r w:rsidRPr="00CF534B">
        <w:rPr>
          <w:rFonts w:ascii="Times New Roman" w:hAnsi="Times New Roman" w:cs="Times New Roman"/>
          <w:bCs/>
          <w:sz w:val="24"/>
          <w:szCs w:val="24"/>
        </w:rPr>
        <w:t>piedāvājumu pretendentam sagatavot nav nepieciešams. Parakstot piedāvājumu cenu aptaujā, pretendents apliecina, ka apņemas izpildīt visas tehniskajā specifikācijā (1.pielikumā) izvirzītās prasības.</w:t>
      </w:r>
    </w:p>
    <w:p w14:paraId="54E16A55" w14:textId="77777777" w:rsidR="00F20240" w:rsidRPr="00CF534B" w:rsidRDefault="00000000" w:rsidP="00F20240">
      <w:pPr>
        <w:pStyle w:val="Sarakstarindkopa"/>
        <w:numPr>
          <w:ilvl w:val="0"/>
          <w:numId w:val="13"/>
        </w:numPr>
        <w:spacing w:after="0" w:line="276" w:lineRule="auto"/>
        <w:contextualSpacing w:val="0"/>
        <w:jc w:val="both"/>
        <w:rPr>
          <w:rFonts w:ascii="Times New Roman" w:hAnsi="Times New Roman" w:cs="Times New Roman"/>
          <w:sz w:val="24"/>
          <w:szCs w:val="24"/>
        </w:rPr>
      </w:pPr>
      <w:r w:rsidRPr="00CF534B">
        <w:rPr>
          <w:rFonts w:ascii="Times New Roman" w:hAnsi="Times New Roman" w:cs="Times New Roman"/>
          <w:sz w:val="24"/>
          <w:szCs w:val="24"/>
        </w:rPr>
        <w:t>Pasūtītājs izslēdz pretendentu no dalības procedūrā jebkurā no šādiem gadījumiem:</w:t>
      </w:r>
    </w:p>
    <w:p w14:paraId="66B90ED3" w14:textId="77777777" w:rsidR="00F20240" w:rsidRPr="00CF534B" w:rsidRDefault="00000000" w:rsidP="00F20240">
      <w:pPr>
        <w:pStyle w:val="Style1"/>
        <w:rPr>
          <w:color w:val="000000"/>
        </w:rPr>
      </w:pPr>
      <w:r w:rsidRPr="00CF534B">
        <w:t>Pasludināts pretendenta maksātnespējas process, apturēta vai pārtraukta tā saimnieciskā darbība, uzsākta tiesvedība par tā bankrotu vai tas tiek likvidēts;</w:t>
      </w:r>
    </w:p>
    <w:p w14:paraId="647AAD96" w14:textId="77777777" w:rsidR="00F20240" w:rsidRPr="00CF534B" w:rsidRDefault="00000000" w:rsidP="00F20240">
      <w:pPr>
        <w:pStyle w:val="Style1"/>
        <w:rPr>
          <w:color w:val="000000"/>
        </w:rPr>
      </w:pPr>
      <w:r w:rsidRPr="00CF534B">
        <w:t>Uz pretendentu neattiecas Starptautisko un Latvijas Republikas nacionālo sankciju likuma 11.</w:t>
      </w:r>
      <w:r w:rsidRPr="00CF534B">
        <w:rPr>
          <w:vertAlign w:val="superscript"/>
        </w:rPr>
        <w:t>1</w:t>
      </w:r>
      <w:r w:rsidRPr="00CF534B">
        <w:t>panta 1.daļā norādītie izslēgšanas gadījumi;</w:t>
      </w:r>
    </w:p>
    <w:p w14:paraId="516233C6" w14:textId="77777777" w:rsidR="00F20240" w:rsidRPr="00CF534B" w:rsidRDefault="00000000" w:rsidP="00F20240">
      <w:pPr>
        <w:pStyle w:val="Style1"/>
      </w:pPr>
      <w:r w:rsidRPr="00CF534B">
        <w:t>Kandidāts vai pretendents ir sniedzis nepatiesu informāciju vai vispār nav sniedzis pieprasīto informāciju;</w:t>
      </w:r>
    </w:p>
    <w:p w14:paraId="3F691C6E" w14:textId="77777777" w:rsidR="00F20240" w:rsidRPr="00CF534B" w:rsidRDefault="00000000" w:rsidP="00F20240">
      <w:pPr>
        <w:pStyle w:val="Style1"/>
      </w:pPr>
      <w:r w:rsidRPr="00CF534B">
        <w:lastRenderedPageBreak/>
        <w:t xml:space="preserve">Kandidāts nav iesniedzis uzaicinājuma </w:t>
      </w:r>
      <w:r w:rsidR="008F300C">
        <w:t>10</w:t>
      </w:r>
      <w:r w:rsidRPr="00CF534B">
        <w:t>.punktā pieprasītos dokumentus;</w:t>
      </w:r>
    </w:p>
    <w:p w14:paraId="3E747836" w14:textId="77777777" w:rsidR="00F20240" w:rsidRPr="00CF534B" w:rsidRDefault="00000000" w:rsidP="00F20240">
      <w:pPr>
        <w:pStyle w:val="Style1"/>
      </w:pPr>
      <w:r w:rsidRPr="00CF534B">
        <w:t>Pretendenta piedāvātā kopēja līgumcena pārsniedz paredzamo līmeni.</w:t>
      </w:r>
    </w:p>
    <w:p w14:paraId="153477B3" w14:textId="77777777" w:rsidR="00576BBC" w:rsidRPr="00CF534B" w:rsidRDefault="00000000" w:rsidP="00F20240">
      <w:pPr>
        <w:pStyle w:val="Style1"/>
      </w:pPr>
      <w:r>
        <w:t>I</w:t>
      </w:r>
      <w:r w:rsidRPr="00CF534B">
        <w:t xml:space="preserve">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CF534B">
        <w:rPr>
          <w:i/>
        </w:rPr>
        <w:t>euro</w:t>
      </w:r>
      <w:r w:rsidRPr="00CF534B">
        <w:t>.</w:t>
      </w:r>
    </w:p>
    <w:p w14:paraId="18E0DDD4" w14:textId="77777777" w:rsidR="00576BBC" w:rsidRPr="00CF534B" w:rsidRDefault="00000000" w:rsidP="00B3036D">
      <w:pPr>
        <w:pStyle w:val="Sarakstarindkopa"/>
        <w:numPr>
          <w:ilvl w:val="0"/>
          <w:numId w:val="13"/>
        </w:numPr>
        <w:suppressAutoHyphens/>
        <w:spacing w:after="0" w:line="276" w:lineRule="auto"/>
        <w:contextualSpacing w:val="0"/>
        <w:jc w:val="both"/>
        <w:rPr>
          <w:rFonts w:ascii="Times New Roman" w:hAnsi="Times New Roman" w:cs="Times New Roman"/>
          <w:b/>
          <w:bCs/>
          <w:sz w:val="24"/>
          <w:szCs w:val="24"/>
        </w:rPr>
      </w:pPr>
      <w:r w:rsidRPr="00CF534B">
        <w:rPr>
          <w:rFonts w:ascii="Times New Roman" w:hAnsi="Times New Roman" w:cs="Times New Roman"/>
          <w:bCs/>
          <w:sz w:val="24"/>
          <w:szCs w:val="24"/>
        </w:rPr>
        <w:t xml:space="preserve"> </w:t>
      </w:r>
      <w:r w:rsidRPr="00CF534B">
        <w:rPr>
          <w:rFonts w:ascii="Times New Roman" w:hAnsi="Times New Roman" w:cs="Times New Roman"/>
          <w:b/>
          <w:bCs/>
          <w:sz w:val="24"/>
          <w:szCs w:val="24"/>
        </w:rPr>
        <w:t>Piedāvājums iesniedzams līdz 2026. gada 16.martam, plkst.16.00</w:t>
      </w:r>
      <w:r w:rsidR="00F20240" w:rsidRPr="00CF534B">
        <w:rPr>
          <w:rFonts w:ascii="Times New Roman" w:hAnsi="Times New Roman" w:cs="Times New Roman"/>
          <w:b/>
          <w:bCs/>
          <w:sz w:val="24"/>
          <w:szCs w:val="24"/>
        </w:rPr>
        <w:t>,</w:t>
      </w:r>
      <w:r w:rsidRPr="00CF534B">
        <w:rPr>
          <w:rFonts w:ascii="Times New Roman" w:hAnsi="Times New Roman" w:cs="Times New Roman"/>
          <w:b/>
          <w:bCs/>
          <w:sz w:val="24"/>
          <w:szCs w:val="24"/>
        </w:rPr>
        <w:t xml:space="preserve"> </w:t>
      </w:r>
      <w:r w:rsidR="00784CA1" w:rsidRPr="00CF534B">
        <w:rPr>
          <w:rFonts w:ascii="Times New Roman" w:hAnsi="Times New Roman" w:cs="Times New Roman"/>
          <w:sz w:val="24"/>
          <w:szCs w:val="24"/>
          <w:lang w:eastAsia="lv-LV"/>
        </w:rPr>
        <w:t xml:space="preserve">atsūtot uz e-pastu: </w:t>
      </w:r>
      <w:hyperlink r:id="rId10" w:history="1">
        <w:r w:rsidR="00784CA1" w:rsidRPr="00CF534B">
          <w:rPr>
            <w:rStyle w:val="Hipersaite"/>
            <w:rFonts w:ascii="Times New Roman" w:hAnsi="Times New Roman" w:cs="Times New Roman"/>
            <w:sz w:val="24"/>
            <w:szCs w:val="24"/>
            <w:lang w:eastAsia="lv-LV"/>
          </w:rPr>
          <w:t>pasts@madonasslimnica.lv</w:t>
        </w:r>
      </w:hyperlink>
      <w:r w:rsidR="00784CA1" w:rsidRPr="00CF534B">
        <w:rPr>
          <w:rFonts w:ascii="Times New Roman" w:hAnsi="Times New Roman" w:cs="Times New Roman"/>
          <w:sz w:val="24"/>
          <w:szCs w:val="24"/>
          <w:lang w:eastAsia="lv-LV"/>
        </w:rPr>
        <w:t xml:space="preserve"> pa pastu, vai personīgi Rūpniecības ielā 38, Madonā, Madonas novadā, LV 4801.</w:t>
      </w:r>
      <w:r w:rsidR="00F20240" w:rsidRPr="00CF534B">
        <w:rPr>
          <w:rFonts w:ascii="Times New Roman" w:hAnsi="Times New Roman" w:cs="Times New Roman"/>
          <w:sz w:val="24"/>
          <w:szCs w:val="24"/>
          <w:lang w:eastAsia="lv-LV"/>
        </w:rPr>
        <w:t xml:space="preserve"> I</w:t>
      </w:r>
      <w:r w:rsidRPr="00CF534B">
        <w:rPr>
          <w:rFonts w:ascii="Times New Roman" w:hAnsi="Times New Roman" w:cs="Times New Roman"/>
          <w:sz w:val="24"/>
          <w:szCs w:val="24"/>
        </w:rPr>
        <w:t>esniedzot piedāvājumu elektroniski, piedāvājumam jābūt parakstītam ar drošu elektronisko parakstu un laika zīmogu.</w:t>
      </w:r>
      <w:r w:rsidRPr="00CF534B">
        <w:rPr>
          <w:rFonts w:ascii="Times New Roman" w:hAnsi="Times New Roman" w:cs="Times New Roman"/>
          <w:b/>
          <w:bCs/>
          <w:sz w:val="24"/>
          <w:szCs w:val="24"/>
        </w:rPr>
        <w:t xml:space="preserve"> </w:t>
      </w:r>
    </w:p>
    <w:p w14:paraId="05AAD2A7" w14:textId="77777777" w:rsidR="00576BBC" w:rsidRPr="00CF534B" w:rsidRDefault="00000000"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CF534B">
        <w:rPr>
          <w:rFonts w:ascii="Times New Roman" w:hAnsi="Times New Roman" w:cs="Times New Roman"/>
          <w:sz w:val="24"/>
          <w:szCs w:val="24"/>
        </w:rPr>
        <w:t>Ja piedāvājumu iesniedz personiski, tas iesniedzams aizlīmētā, aizzīmogotā aploksnē/iepakojumā, uz kuras jānorāda:</w:t>
      </w:r>
    </w:p>
    <w:p w14:paraId="056012D5" w14:textId="77777777" w:rsidR="00576BBC" w:rsidRPr="00CF534B" w:rsidRDefault="00000000"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CF534B">
        <w:rPr>
          <w:rFonts w:ascii="Times New Roman" w:hAnsi="Times New Roman" w:cs="Times New Roman"/>
          <w:sz w:val="24"/>
          <w:szCs w:val="24"/>
        </w:rPr>
        <w:t xml:space="preserve"> pasūtītāja nosaukums un juridiskā adrese;</w:t>
      </w:r>
    </w:p>
    <w:p w14:paraId="51BF37C4" w14:textId="77777777" w:rsidR="00576BBC" w:rsidRPr="00CF534B" w:rsidRDefault="00000000"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CF534B">
        <w:rPr>
          <w:rFonts w:ascii="Times New Roman" w:hAnsi="Times New Roman" w:cs="Times New Roman"/>
          <w:sz w:val="24"/>
          <w:szCs w:val="24"/>
        </w:rPr>
        <w:t xml:space="preserve"> pretendenta nosaukums, reģistrācijas numurs un juridiskā adrese, iepirkuma nosaukums – „</w:t>
      </w:r>
      <w:r w:rsidR="00473109" w:rsidRPr="00CF534B">
        <w:rPr>
          <w:rFonts w:ascii="Times New Roman" w:hAnsi="Times New Roman" w:cs="Times New Roman"/>
          <w:color w:val="000000"/>
          <w:sz w:val="24"/>
          <w:szCs w:val="24"/>
        </w:rPr>
        <w:t>Darba apģērba un apavu</w:t>
      </w:r>
      <w:r w:rsidRPr="00CF534B">
        <w:rPr>
          <w:rFonts w:ascii="Times New Roman" w:hAnsi="Times New Roman" w:cs="Times New Roman"/>
          <w:color w:val="000000"/>
          <w:sz w:val="24"/>
          <w:szCs w:val="24"/>
        </w:rPr>
        <w:t xml:space="preserve"> piegāde</w:t>
      </w:r>
      <w:r w:rsidRPr="00CF534B">
        <w:rPr>
          <w:rFonts w:ascii="Times New Roman" w:hAnsi="Times New Roman" w:cs="Times New Roman"/>
          <w:sz w:val="24"/>
          <w:szCs w:val="24"/>
        </w:rPr>
        <w:t>”;</w:t>
      </w:r>
    </w:p>
    <w:p w14:paraId="2FCB317F" w14:textId="77777777" w:rsidR="00576BBC" w:rsidRPr="00CF534B" w:rsidRDefault="00000000"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CF534B">
        <w:rPr>
          <w:rFonts w:ascii="Times New Roman" w:hAnsi="Times New Roman" w:cs="Times New Roman"/>
          <w:sz w:val="24"/>
          <w:szCs w:val="24"/>
        </w:rPr>
        <w:t>atzīme: „Neatvērt līdz 2026.gada 16.martam, plkst.16:00”.</w:t>
      </w:r>
    </w:p>
    <w:p w14:paraId="2136A011" w14:textId="77777777" w:rsidR="00784CA1" w:rsidRPr="00CF534B" w:rsidRDefault="00000000" w:rsidP="00B3036D">
      <w:pPr>
        <w:pStyle w:val="Sarakstarindkopa"/>
        <w:numPr>
          <w:ilvl w:val="0"/>
          <w:numId w:val="13"/>
        </w:numPr>
        <w:tabs>
          <w:tab w:val="left" w:pos="8306"/>
        </w:tabs>
        <w:spacing w:line="240" w:lineRule="auto"/>
        <w:ind w:right="108"/>
        <w:jc w:val="both"/>
        <w:rPr>
          <w:rFonts w:ascii="Times New Roman" w:hAnsi="Times New Roman" w:cs="Times New Roman"/>
          <w:bCs/>
          <w:sz w:val="24"/>
          <w:szCs w:val="24"/>
        </w:rPr>
      </w:pPr>
      <w:r w:rsidRPr="00CF534B">
        <w:rPr>
          <w:rStyle w:val="FontStyle23"/>
          <w:b w:val="0"/>
          <w:bCs w:val="0"/>
          <w:sz w:val="24"/>
          <w:szCs w:val="24"/>
        </w:rPr>
        <w:t>Papildus informācijas nepieciešamības gadījumā, sazinieties</w:t>
      </w:r>
      <w:r w:rsidRPr="00CF534B">
        <w:rPr>
          <w:rStyle w:val="FontStyle23"/>
          <w:sz w:val="24"/>
          <w:szCs w:val="24"/>
        </w:rPr>
        <w:t xml:space="preserve"> </w:t>
      </w:r>
      <w:r w:rsidRPr="00CF534B">
        <w:rPr>
          <w:rFonts w:ascii="Times New Roman" w:hAnsi="Times New Roman" w:cs="Times New Roman"/>
          <w:bCs/>
          <w:sz w:val="24"/>
          <w:szCs w:val="24"/>
        </w:rPr>
        <w:t xml:space="preserve">ar </w:t>
      </w:r>
      <w:r w:rsidR="00473109" w:rsidRPr="00CF534B">
        <w:rPr>
          <w:rFonts w:ascii="Times New Roman" w:hAnsi="Times New Roman" w:cs="Times New Roman"/>
          <w:bCs/>
          <w:sz w:val="24"/>
          <w:szCs w:val="24"/>
        </w:rPr>
        <w:t>juristi-iepirkumu speciālisti Agritu Gruduli</w:t>
      </w:r>
      <w:r w:rsidRPr="00CF534B">
        <w:rPr>
          <w:rFonts w:ascii="Times New Roman" w:hAnsi="Times New Roman" w:cs="Times New Roman"/>
          <w:bCs/>
          <w:sz w:val="24"/>
          <w:szCs w:val="24"/>
        </w:rPr>
        <w:t>, tālrunis 648</w:t>
      </w:r>
      <w:r w:rsidR="00473109" w:rsidRPr="00CF534B">
        <w:rPr>
          <w:rFonts w:ascii="Times New Roman" w:hAnsi="Times New Roman" w:cs="Times New Roman"/>
          <w:bCs/>
          <w:sz w:val="24"/>
          <w:szCs w:val="24"/>
        </w:rPr>
        <w:t>60583</w:t>
      </w:r>
      <w:r w:rsidRPr="00CF534B">
        <w:rPr>
          <w:rFonts w:ascii="Times New Roman" w:hAnsi="Times New Roman" w:cs="Times New Roman"/>
          <w:bCs/>
          <w:sz w:val="24"/>
          <w:szCs w:val="24"/>
        </w:rPr>
        <w:t xml:space="preserve">, e-pasts: </w:t>
      </w:r>
      <w:hyperlink r:id="rId11" w:history="1">
        <w:r w:rsidR="00473109" w:rsidRPr="00CF534B">
          <w:rPr>
            <w:rStyle w:val="Hipersaite"/>
            <w:rFonts w:ascii="Times New Roman" w:hAnsi="Times New Roman" w:cs="Times New Roman"/>
            <w:bCs/>
            <w:sz w:val="24"/>
            <w:szCs w:val="24"/>
          </w:rPr>
          <w:t>agrita.grudule@madonasslimnica.lv</w:t>
        </w:r>
      </w:hyperlink>
      <w:r w:rsidRPr="00CF534B">
        <w:rPr>
          <w:rFonts w:ascii="Times New Roman" w:hAnsi="Times New Roman" w:cs="Times New Roman"/>
          <w:bCs/>
          <w:sz w:val="24"/>
          <w:szCs w:val="24"/>
        </w:rPr>
        <w:t xml:space="preserve"> .</w:t>
      </w:r>
    </w:p>
    <w:p w14:paraId="47A7783A" w14:textId="77777777" w:rsidR="00576BBC" w:rsidRPr="00CF534B" w:rsidRDefault="00000000"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CF534B">
        <w:rPr>
          <w:rFonts w:ascii="Times New Roman" w:hAnsi="Times New Roman" w:cs="Times New Roman"/>
          <w:sz w:val="24"/>
          <w:szCs w:val="24"/>
        </w:rPr>
        <w:t xml:space="preserve"> Ja Pretendents piedāvājumā iesniedz dokumenta/-u kopiju/-as, kopijas/-u pareizība ir jāapliecina.</w:t>
      </w:r>
    </w:p>
    <w:p w14:paraId="7EBC30EB" w14:textId="77777777" w:rsidR="00576BBC" w:rsidRPr="00CF534B" w:rsidRDefault="00000000"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CF534B">
        <w:rPr>
          <w:rFonts w:ascii="Times New Roman" w:hAnsi="Times New Roman" w:cs="Times New Roman"/>
          <w:sz w:val="24"/>
          <w:szCs w:val="24"/>
        </w:rPr>
        <w:t>Piedāvājums jāsagatavo latviešu valodā. Citā valodā sagatavotiem piedāvājuma dokumentiem jāpievieno pretendenta apliecināts tulkojums latviešu valodā</w:t>
      </w:r>
      <w:r w:rsidR="004B430B" w:rsidRPr="00CF534B">
        <w:rPr>
          <w:rFonts w:ascii="Times New Roman" w:hAnsi="Times New Roman" w:cs="Times New Roman"/>
          <w:sz w:val="24"/>
          <w:szCs w:val="24"/>
        </w:rPr>
        <w:t>, ja oriģinālvalod</w:t>
      </w:r>
      <w:r w:rsidR="002042CB" w:rsidRPr="00CF534B">
        <w:rPr>
          <w:rFonts w:ascii="Times New Roman" w:hAnsi="Times New Roman" w:cs="Times New Roman"/>
          <w:sz w:val="24"/>
          <w:szCs w:val="24"/>
        </w:rPr>
        <w:t xml:space="preserve">a </w:t>
      </w:r>
      <w:r w:rsidR="004B430B" w:rsidRPr="00CF534B">
        <w:rPr>
          <w:rFonts w:ascii="Times New Roman" w:hAnsi="Times New Roman" w:cs="Times New Roman"/>
          <w:sz w:val="24"/>
          <w:szCs w:val="24"/>
        </w:rPr>
        <w:t>nav angļu</w:t>
      </w:r>
      <w:r w:rsidR="00F20240" w:rsidRPr="00CF534B">
        <w:rPr>
          <w:rFonts w:ascii="Times New Roman" w:hAnsi="Times New Roman" w:cs="Times New Roman"/>
          <w:sz w:val="24"/>
          <w:szCs w:val="24"/>
        </w:rPr>
        <w:t>.</w:t>
      </w:r>
    </w:p>
    <w:p w14:paraId="14AD9E23" w14:textId="77777777" w:rsidR="00576BBC" w:rsidRPr="00CF534B" w:rsidRDefault="00000000"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CF534B">
        <w:rPr>
          <w:rFonts w:ascii="Times New Roman" w:hAnsi="Times New Roman" w:cs="Times New Roman"/>
          <w:sz w:val="24"/>
          <w:szCs w:val="24"/>
        </w:rPr>
        <w:t>Piedāvājums jāparaksta pretendenta paraksttiesīgai personai. Ja piedāvājumu cenu aptaujā paraksta pretendenta pilnvarota persona, pretendenta atlases dokumentiem pievieno attiecīgo pilnvaru.</w:t>
      </w:r>
    </w:p>
    <w:p w14:paraId="63985471" w14:textId="77777777" w:rsidR="00F20240" w:rsidRPr="00CF534B" w:rsidRDefault="00000000" w:rsidP="00F20240">
      <w:pPr>
        <w:pStyle w:val="Standard"/>
        <w:widowControl w:val="0"/>
        <w:numPr>
          <w:ilvl w:val="0"/>
          <w:numId w:val="13"/>
        </w:numPr>
        <w:spacing w:before="40" w:afterLines="40" w:after="96"/>
        <w:jc w:val="both"/>
        <w:textAlignment w:val="baseline"/>
      </w:pPr>
      <w:r w:rsidRPr="00CF534B">
        <w:rPr>
          <w:bCs/>
        </w:rPr>
        <w:t>Informācija par līgumu:</w:t>
      </w:r>
      <w:r w:rsidRPr="00CF534B">
        <w:t xml:space="preserve"> līgums tiks slēgts ar Pretendentu, kas iesniedzis atbilstošu </w:t>
      </w:r>
      <w:r w:rsidR="00784CA1" w:rsidRPr="00CF534B">
        <w:t>cenu aptaujas</w:t>
      </w:r>
      <w:r w:rsidRPr="00CF534B">
        <w:t xml:space="preserve"> prasībām piedāvājumu, piedāvājums ar viszemāko cenu. </w:t>
      </w:r>
    </w:p>
    <w:p w14:paraId="65EC67F0" w14:textId="77777777" w:rsidR="00576BBC" w:rsidRPr="00CF534B" w:rsidRDefault="00000000" w:rsidP="00F20240">
      <w:pPr>
        <w:pStyle w:val="Standard"/>
        <w:widowControl w:val="0"/>
        <w:numPr>
          <w:ilvl w:val="0"/>
          <w:numId w:val="13"/>
        </w:numPr>
        <w:spacing w:before="40" w:afterLines="40" w:after="96"/>
        <w:jc w:val="both"/>
        <w:textAlignment w:val="baseline"/>
      </w:pPr>
      <w:r w:rsidRPr="00CF534B">
        <w:rPr>
          <w:bCs/>
        </w:rPr>
        <w:t>Pielikumā: 1.pielikums</w:t>
      </w:r>
      <w:r w:rsidRPr="00CF534B">
        <w:rPr>
          <w:b/>
        </w:rPr>
        <w:t xml:space="preserve"> </w:t>
      </w:r>
      <w:r w:rsidRPr="00CF534B">
        <w:t xml:space="preserve">Pieteikums </w:t>
      </w:r>
      <w:r w:rsidRPr="00CF534B">
        <w:rPr>
          <w:bCs/>
        </w:rPr>
        <w:t>– tehniskais – finanšu piedāvājums.</w:t>
      </w:r>
    </w:p>
    <w:bookmarkEnd w:id="7"/>
    <w:bookmarkEnd w:id="8"/>
    <w:p w14:paraId="395C49D0" w14:textId="77777777" w:rsidR="00576BBC" w:rsidRPr="00CF534B" w:rsidRDefault="00576BBC" w:rsidP="00576BBC">
      <w:pPr>
        <w:rPr>
          <w:rFonts w:ascii="Times New Roman" w:hAnsi="Times New Roman" w:cs="Times New Roman"/>
          <w:sz w:val="24"/>
          <w:szCs w:val="24"/>
        </w:rPr>
      </w:pPr>
    </w:p>
    <w:p w14:paraId="2488926C" w14:textId="77777777" w:rsidR="00F20240" w:rsidRPr="00CF534B" w:rsidRDefault="00F20240" w:rsidP="00784CA1">
      <w:pPr>
        <w:spacing w:after="0"/>
        <w:jc w:val="right"/>
        <w:rPr>
          <w:rFonts w:ascii="Times New Roman" w:hAnsi="Times New Roman" w:cs="Times New Roman"/>
          <w:sz w:val="24"/>
          <w:szCs w:val="24"/>
        </w:rPr>
      </w:pPr>
    </w:p>
    <w:p w14:paraId="2665F541" w14:textId="77777777" w:rsidR="00F20240" w:rsidRPr="00CF534B" w:rsidRDefault="00F20240" w:rsidP="00784CA1">
      <w:pPr>
        <w:spacing w:after="0"/>
        <w:jc w:val="right"/>
        <w:rPr>
          <w:rFonts w:ascii="Times New Roman" w:hAnsi="Times New Roman" w:cs="Times New Roman"/>
          <w:sz w:val="24"/>
          <w:szCs w:val="24"/>
        </w:rPr>
      </w:pPr>
    </w:p>
    <w:p w14:paraId="307E850C" w14:textId="77777777" w:rsidR="00F20240" w:rsidRDefault="00F20240" w:rsidP="00784CA1">
      <w:pPr>
        <w:spacing w:after="0"/>
        <w:jc w:val="right"/>
        <w:rPr>
          <w:rFonts w:ascii="Times New Roman" w:hAnsi="Times New Roman" w:cs="Times New Roman"/>
          <w:sz w:val="24"/>
          <w:szCs w:val="24"/>
        </w:rPr>
      </w:pPr>
    </w:p>
    <w:p w14:paraId="00C2ED50" w14:textId="77777777" w:rsidR="00F20240" w:rsidRDefault="00F20240" w:rsidP="00784CA1">
      <w:pPr>
        <w:spacing w:after="0"/>
        <w:jc w:val="right"/>
        <w:rPr>
          <w:rFonts w:ascii="Times New Roman" w:hAnsi="Times New Roman" w:cs="Times New Roman"/>
          <w:sz w:val="24"/>
          <w:szCs w:val="24"/>
        </w:rPr>
      </w:pPr>
    </w:p>
    <w:p w14:paraId="5116C245" w14:textId="77777777" w:rsidR="00F20240" w:rsidRDefault="00F20240" w:rsidP="00784CA1">
      <w:pPr>
        <w:spacing w:after="0"/>
        <w:jc w:val="right"/>
        <w:rPr>
          <w:rFonts w:ascii="Times New Roman" w:hAnsi="Times New Roman" w:cs="Times New Roman"/>
          <w:sz w:val="24"/>
          <w:szCs w:val="24"/>
        </w:rPr>
      </w:pPr>
    </w:p>
    <w:p w14:paraId="7127B159" w14:textId="77777777" w:rsidR="00F20240" w:rsidRDefault="00F20240" w:rsidP="00784CA1">
      <w:pPr>
        <w:spacing w:after="0"/>
        <w:jc w:val="right"/>
        <w:rPr>
          <w:rFonts w:ascii="Times New Roman" w:hAnsi="Times New Roman" w:cs="Times New Roman"/>
          <w:sz w:val="24"/>
          <w:szCs w:val="24"/>
        </w:rPr>
      </w:pPr>
    </w:p>
    <w:p w14:paraId="1ACB984C" w14:textId="77777777" w:rsidR="00F20240" w:rsidRDefault="00F20240" w:rsidP="00784CA1">
      <w:pPr>
        <w:spacing w:after="0"/>
        <w:jc w:val="right"/>
        <w:rPr>
          <w:rFonts w:ascii="Times New Roman" w:hAnsi="Times New Roman" w:cs="Times New Roman"/>
          <w:sz w:val="24"/>
          <w:szCs w:val="24"/>
        </w:rPr>
      </w:pPr>
    </w:p>
    <w:p w14:paraId="0F9E63EB" w14:textId="77777777" w:rsidR="00F20240" w:rsidRDefault="00F20240" w:rsidP="00784CA1">
      <w:pPr>
        <w:spacing w:after="0"/>
        <w:jc w:val="right"/>
        <w:rPr>
          <w:rFonts w:ascii="Times New Roman" w:hAnsi="Times New Roman" w:cs="Times New Roman"/>
          <w:sz w:val="24"/>
          <w:szCs w:val="24"/>
        </w:rPr>
      </w:pPr>
    </w:p>
    <w:p w14:paraId="4A6BECB6" w14:textId="77777777" w:rsidR="00F20240" w:rsidRDefault="00F20240" w:rsidP="00784CA1">
      <w:pPr>
        <w:spacing w:after="0"/>
        <w:jc w:val="right"/>
        <w:rPr>
          <w:rFonts w:ascii="Times New Roman" w:hAnsi="Times New Roman" w:cs="Times New Roman"/>
          <w:sz w:val="24"/>
          <w:szCs w:val="24"/>
        </w:rPr>
      </w:pPr>
    </w:p>
    <w:p w14:paraId="2964E0C1" w14:textId="77777777" w:rsidR="00F20240" w:rsidRDefault="00F20240" w:rsidP="00784CA1">
      <w:pPr>
        <w:spacing w:after="0"/>
        <w:jc w:val="right"/>
        <w:rPr>
          <w:rFonts w:ascii="Times New Roman" w:hAnsi="Times New Roman" w:cs="Times New Roman"/>
          <w:sz w:val="24"/>
          <w:szCs w:val="24"/>
        </w:rPr>
      </w:pPr>
    </w:p>
    <w:p w14:paraId="1E0F0F67" w14:textId="77777777" w:rsidR="00F20240" w:rsidRDefault="00F20240" w:rsidP="00784CA1">
      <w:pPr>
        <w:spacing w:after="0"/>
        <w:jc w:val="right"/>
        <w:rPr>
          <w:rFonts w:ascii="Times New Roman" w:hAnsi="Times New Roman" w:cs="Times New Roman"/>
          <w:sz w:val="24"/>
          <w:szCs w:val="24"/>
        </w:rPr>
      </w:pPr>
    </w:p>
    <w:p w14:paraId="42CE9A3D" w14:textId="77777777" w:rsidR="00473109" w:rsidRDefault="00473109" w:rsidP="00784CA1">
      <w:pPr>
        <w:spacing w:after="0"/>
        <w:jc w:val="right"/>
        <w:rPr>
          <w:rFonts w:ascii="Times New Roman" w:hAnsi="Times New Roman" w:cs="Times New Roman"/>
          <w:sz w:val="24"/>
          <w:szCs w:val="24"/>
        </w:rPr>
      </w:pPr>
    </w:p>
    <w:p w14:paraId="0AFFFC5E" w14:textId="77777777" w:rsidR="00F20240" w:rsidRDefault="00F20240" w:rsidP="00784CA1">
      <w:pPr>
        <w:spacing w:after="0"/>
        <w:jc w:val="right"/>
        <w:rPr>
          <w:rFonts w:ascii="Times New Roman" w:hAnsi="Times New Roman" w:cs="Times New Roman"/>
          <w:sz w:val="24"/>
          <w:szCs w:val="24"/>
        </w:rPr>
      </w:pPr>
    </w:p>
    <w:p w14:paraId="19814C56" w14:textId="77777777" w:rsidR="00F20240" w:rsidRDefault="00F20240" w:rsidP="00784CA1">
      <w:pPr>
        <w:spacing w:after="0"/>
        <w:jc w:val="right"/>
        <w:rPr>
          <w:rFonts w:ascii="Times New Roman" w:hAnsi="Times New Roman" w:cs="Times New Roman"/>
          <w:sz w:val="24"/>
          <w:szCs w:val="24"/>
        </w:rPr>
      </w:pPr>
    </w:p>
    <w:p w14:paraId="105A3CD6" w14:textId="77777777" w:rsidR="00C72797" w:rsidRPr="00E42380" w:rsidRDefault="00000000" w:rsidP="00C72797">
      <w:pPr>
        <w:spacing w:after="0" w:line="276" w:lineRule="auto"/>
        <w:ind w:left="426"/>
        <w:jc w:val="right"/>
        <w:rPr>
          <w:rFonts w:ascii="Times New Roman" w:eastAsia="TimesNewRoman" w:hAnsi="Times New Roman" w:cs="Times New Roman"/>
          <w:bCs/>
          <w:sz w:val="24"/>
          <w:szCs w:val="24"/>
          <w:lang w:eastAsia="ru-RU"/>
        </w:rPr>
      </w:pPr>
      <w:r w:rsidRPr="00F20240">
        <w:rPr>
          <w:rFonts w:ascii="Times New Roman" w:hAnsi="Times New Roman" w:cs="Times New Roman"/>
          <w:sz w:val="24"/>
          <w:szCs w:val="24"/>
        </w:rPr>
        <w:t>1.</w:t>
      </w:r>
      <w:r w:rsidR="00C31776">
        <w:rPr>
          <w:rFonts w:ascii="Times New Roman" w:hAnsi="Times New Roman" w:cs="Times New Roman"/>
          <w:sz w:val="24"/>
          <w:szCs w:val="24"/>
        </w:rPr>
        <w:t>p</w:t>
      </w:r>
      <w:r w:rsidRPr="00F20240">
        <w:rPr>
          <w:rFonts w:ascii="Times New Roman" w:hAnsi="Times New Roman" w:cs="Times New Roman"/>
          <w:sz w:val="24"/>
          <w:szCs w:val="24"/>
        </w:rPr>
        <w:t xml:space="preserve">ielikums </w:t>
      </w:r>
      <w:r w:rsidRPr="00F20240">
        <w:rPr>
          <w:rFonts w:ascii="Times New Roman" w:hAnsi="Times New Roman" w:cs="Times New Roman"/>
          <w:sz w:val="24"/>
          <w:szCs w:val="24"/>
        </w:rPr>
        <w:br/>
      </w:r>
      <w:r w:rsidR="00784CA1" w:rsidRPr="00F20240">
        <w:rPr>
          <w:rFonts w:ascii="Times New Roman" w:hAnsi="Times New Roman" w:cs="Times New Roman"/>
          <w:sz w:val="24"/>
          <w:szCs w:val="24"/>
        </w:rPr>
        <w:t xml:space="preserve">Cenu aptauja </w:t>
      </w:r>
      <w:r w:rsidRPr="00E42380">
        <w:rPr>
          <w:rFonts w:ascii="Times New Roman" w:eastAsia="TimesNewRoman" w:hAnsi="Times New Roman" w:cs="Times New Roman"/>
          <w:bCs/>
          <w:sz w:val="24"/>
          <w:szCs w:val="24"/>
          <w:lang w:eastAsia="ru-RU"/>
        </w:rPr>
        <w:t>„Darba apģērba un apavu piegāde”</w:t>
      </w:r>
    </w:p>
    <w:p w14:paraId="70DC9D0E" w14:textId="77777777" w:rsidR="00C72797" w:rsidRPr="00E42380" w:rsidRDefault="00000000" w:rsidP="00C72797">
      <w:pPr>
        <w:spacing w:after="0" w:line="276" w:lineRule="auto"/>
        <w:ind w:left="426"/>
        <w:jc w:val="right"/>
        <w:rPr>
          <w:rFonts w:ascii="Times New Roman" w:hAnsi="Times New Roman" w:cs="Times New Roman"/>
          <w:bCs/>
          <w:sz w:val="24"/>
          <w:szCs w:val="24"/>
        </w:rPr>
      </w:pPr>
      <w:r w:rsidRPr="00E42380">
        <w:rPr>
          <w:rFonts w:ascii="Times New Roman" w:eastAsia="TimesNewRoman" w:hAnsi="Times New Roman" w:cs="Times New Roman"/>
          <w:bCs/>
          <w:sz w:val="24"/>
          <w:szCs w:val="24"/>
          <w:lang w:eastAsia="ru-RU"/>
        </w:rPr>
        <w:t>Identifikācijas Nr. MNP SIA MS 2026/8/CA</w:t>
      </w:r>
    </w:p>
    <w:p w14:paraId="5A820E95" w14:textId="77777777" w:rsidR="00576BBC" w:rsidRPr="00F20240" w:rsidRDefault="00000000" w:rsidP="00E42380">
      <w:pPr>
        <w:spacing w:after="0"/>
        <w:jc w:val="center"/>
        <w:rPr>
          <w:rFonts w:ascii="Times New Roman" w:hAnsi="Times New Roman" w:cs="Times New Roman"/>
          <w:i/>
          <w:iCs/>
          <w:sz w:val="24"/>
          <w:szCs w:val="24"/>
        </w:rPr>
      </w:pPr>
      <w:r w:rsidRPr="00784CA1">
        <w:rPr>
          <w:rFonts w:ascii="Times New Roman" w:hAnsi="Times New Roman" w:cs="Times New Roman"/>
          <w:i/>
          <w:iCs/>
          <w:sz w:val="24"/>
          <w:szCs w:val="24"/>
        </w:rPr>
        <w:t>Uz pretendenta veidlapas</w:t>
      </w:r>
    </w:p>
    <w:p w14:paraId="4A764491" w14:textId="77777777" w:rsidR="00576BBC" w:rsidRPr="00784CA1" w:rsidRDefault="00000000" w:rsidP="00576BBC">
      <w:pPr>
        <w:pStyle w:val="a"/>
        <w:suppressLineNumbers w:val="0"/>
      </w:pPr>
      <w:r w:rsidRPr="00784CA1">
        <w:t>PIETEIKUMS</w:t>
      </w:r>
    </w:p>
    <w:p w14:paraId="363151BB" w14:textId="77777777" w:rsidR="00576BBC" w:rsidRPr="00784CA1" w:rsidRDefault="00576BBC" w:rsidP="00576BBC">
      <w:pPr>
        <w:jc w:val="both"/>
        <w:rPr>
          <w:rFonts w:ascii="Times New Roman" w:hAnsi="Times New Roman" w:cs="Times New Roman"/>
          <w:sz w:val="24"/>
          <w:szCs w:val="24"/>
        </w:rPr>
      </w:pPr>
    </w:p>
    <w:tbl>
      <w:tblPr>
        <w:tblStyle w:val="Reatabula"/>
        <w:tblW w:w="8364" w:type="dxa"/>
        <w:tblLook w:val="04A0" w:firstRow="1" w:lastRow="0" w:firstColumn="1" w:lastColumn="0" w:noHBand="0" w:noVBand="1"/>
      </w:tblPr>
      <w:tblGrid>
        <w:gridCol w:w="2835"/>
        <w:gridCol w:w="5529"/>
      </w:tblGrid>
      <w:tr w:rsidR="005C3298" w14:paraId="70414F1E" w14:textId="77777777" w:rsidTr="00F20240">
        <w:tc>
          <w:tcPr>
            <w:tcW w:w="2835" w:type="dxa"/>
            <w:tcBorders>
              <w:top w:val="nil"/>
              <w:left w:val="nil"/>
              <w:bottom w:val="nil"/>
              <w:right w:val="nil"/>
            </w:tcBorders>
          </w:tcPr>
          <w:p w14:paraId="1D1951B8" w14:textId="77777777" w:rsidR="00576BBC" w:rsidRPr="00784CA1" w:rsidRDefault="00000000" w:rsidP="00F20240">
            <w:pPr>
              <w:jc w:val="right"/>
              <w:rPr>
                <w:sz w:val="24"/>
                <w:szCs w:val="24"/>
              </w:rPr>
            </w:pPr>
            <w:r w:rsidRPr="00784CA1">
              <w:rPr>
                <w:sz w:val="24"/>
                <w:szCs w:val="24"/>
              </w:rPr>
              <w:t>Komersants</w:t>
            </w:r>
          </w:p>
        </w:tc>
        <w:tc>
          <w:tcPr>
            <w:tcW w:w="5529" w:type="dxa"/>
            <w:tcBorders>
              <w:top w:val="nil"/>
              <w:left w:val="nil"/>
              <w:bottom w:val="single" w:sz="4" w:space="0" w:color="auto"/>
              <w:right w:val="nil"/>
            </w:tcBorders>
          </w:tcPr>
          <w:p w14:paraId="6F60D110" w14:textId="77777777" w:rsidR="00576BBC" w:rsidRPr="00784CA1" w:rsidRDefault="00576BBC" w:rsidP="00F20240">
            <w:pPr>
              <w:jc w:val="both"/>
              <w:rPr>
                <w:sz w:val="24"/>
                <w:szCs w:val="24"/>
              </w:rPr>
            </w:pPr>
          </w:p>
        </w:tc>
      </w:tr>
      <w:tr w:rsidR="005C3298" w14:paraId="6F63F9E5" w14:textId="77777777" w:rsidTr="00F20240">
        <w:tc>
          <w:tcPr>
            <w:tcW w:w="2835" w:type="dxa"/>
            <w:tcBorders>
              <w:top w:val="nil"/>
              <w:left w:val="nil"/>
              <w:bottom w:val="nil"/>
              <w:right w:val="nil"/>
            </w:tcBorders>
          </w:tcPr>
          <w:p w14:paraId="148518EE" w14:textId="77777777" w:rsidR="00576BBC" w:rsidRPr="00784CA1" w:rsidRDefault="00576BBC" w:rsidP="00F20240">
            <w:pPr>
              <w:jc w:val="right"/>
              <w:rPr>
                <w:sz w:val="24"/>
                <w:szCs w:val="24"/>
              </w:rPr>
            </w:pPr>
          </w:p>
        </w:tc>
        <w:tc>
          <w:tcPr>
            <w:tcW w:w="5529" w:type="dxa"/>
            <w:tcBorders>
              <w:left w:val="nil"/>
              <w:bottom w:val="nil"/>
              <w:right w:val="nil"/>
            </w:tcBorders>
          </w:tcPr>
          <w:p w14:paraId="511A0CA5" w14:textId="77777777" w:rsidR="00576BBC" w:rsidRPr="00784CA1" w:rsidRDefault="00000000" w:rsidP="00F20240">
            <w:pPr>
              <w:jc w:val="center"/>
              <w:rPr>
                <w:sz w:val="24"/>
                <w:szCs w:val="24"/>
              </w:rPr>
            </w:pPr>
            <w:r w:rsidRPr="00784CA1">
              <w:rPr>
                <w:sz w:val="24"/>
                <w:szCs w:val="24"/>
              </w:rPr>
              <w:t>(nosaukums)</w:t>
            </w:r>
          </w:p>
        </w:tc>
      </w:tr>
      <w:tr w:rsidR="005C3298" w14:paraId="558E55C0" w14:textId="77777777" w:rsidTr="00F20240">
        <w:tc>
          <w:tcPr>
            <w:tcW w:w="2835" w:type="dxa"/>
            <w:tcBorders>
              <w:top w:val="nil"/>
              <w:left w:val="nil"/>
              <w:bottom w:val="nil"/>
              <w:right w:val="nil"/>
            </w:tcBorders>
          </w:tcPr>
          <w:p w14:paraId="6976ABDE" w14:textId="77777777" w:rsidR="00576BBC" w:rsidRPr="00784CA1" w:rsidRDefault="00000000" w:rsidP="00F20240">
            <w:pPr>
              <w:jc w:val="right"/>
              <w:rPr>
                <w:sz w:val="24"/>
                <w:szCs w:val="24"/>
              </w:rPr>
            </w:pPr>
            <w:r w:rsidRPr="00784CA1">
              <w:rPr>
                <w:sz w:val="24"/>
                <w:szCs w:val="24"/>
              </w:rPr>
              <w:t>Reģistrācijas Nr.</w:t>
            </w:r>
          </w:p>
        </w:tc>
        <w:tc>
          <w:tcPr>
            <w:tcW w:w="5529" w:type="dxa"/>
            <w:tcBorders>
              <w:top w:val="nil"/>
              <w:left w:val="nil"/>
              <w:bottom w:val="single" w:sz="4" w:space="0" w:color="auto"/>
              <w:right w:val="nil"/>
            </w:tcBorders>
          </w:tcPr>
          <w:p w14:paraId="08AC5039" w14:textId="77777777" w:rsidR="00576BBC" w:rsidRPr="00784CA1" w:rsidRDefault="00576BBC" w:rsidP="00F20240">
            <w:pPr>
              <w:jc w:val="both"/>
              <w:rPr>
                <w:sz w:val="24"/>
                <w:szCs w:val="24"/>
              </w:rPr>
            </w:pPr>
          </w:p>
        </w:tc>
      </w:tr>
      <w:tr w:rsidR="005C3298" w14:paraId="20E21F00" w14:textId="77777777" w:rsidTr="00F20240">
        <w:tc>
          <w:tcPr>
            <w:tcW w:w="2835" w:type="dxa"/>
            <w:tcBorders>
              <w:top w:val="nil"/>
              <w:left w:val="nil"/>
              <w:bottom w:val="nil"/>
              <w:right w:val="nil"/>
            </w:tcBorders>
          </w:tcPr>
          <w:p w14:paraId="507C85AF" w14:textId="77777777" w:rsidR="00576BBC" w:rsidRPr="00784CA1" w:rsidRDefault="00576BBC" w:rsidP="00F20240">
            <w:pPr>
              <w:jc w:val="right"/>
              <w:rPr>
                <w:sz w:val="24"/>
                <w:szCs w:val="24"/>
              </w:rPr>
            </w:pPr>
          </w:p>
        </w:tc>
        <w:tc>
          <w:tcPr>
            <w:tcW w:w="5529" w:type="dxa"/>
            <w:tcBorders>
              <w:left w:val="nil"/>
              <w:bottom w:val="nil"/>
              <w:right w:val="nil"/>
            </w:tcBorders>
          </w:tcPr>
          <w:p w14:paraId="542169BB" w14:textId="77777777" w:rsidR="00576BBC" w:rsidRPr="00784CA1" w:rsidRDefault="00576BBC" w:rsidP="00F20240">
            <w:pPr>
              <w:jc w:val="both"/>
              <w:rPr>
                <w:sz w:val="24"/>
                <w:szCs w:val="24"/>
              </w:rPr>
            </w:pPr>
          </w:p>
        </w:tc>
      </w:tr>
      <w:tr w:rsidR="005C3298" w14:paraId="47D9AA6F" w14:textId="77777777" w:rsidTr="00F20240">
        <w:tc>
          <w:tcPr>
            <w:tcW w:w="2835" w:type="dxa"/>
            <w:tcBorders>
              <w:top w:val="nil"/>
              <w:left w:val="nil"/>
              <w:bottom w:val="nil"/>
              <w:right w:val="nil"/>
            </w:tcBorders>
          </w:tcPr>
          <w:p w14:paraId="1DCC0457" w14:textId="77777777" w:rsidR="00576BBC" w:rsidRPr="00784CA1" w:rsidRDefault="00000000" w:rsidP="00F20240">
            <w:pPr>
              <w:jc w:val="right"/>
              <w:rPr>
                <w:sz w:val="24"/>
                <w:szCs w:val="24"/>
              </w:rPr>
            </w:pPr>
            <w:r w:rsidRPr="00784CA1">
              <w:rPr>
                <w:sz w:val="24"/>
                <w:szCs w:val="24"/>
              </w:rPr>
              <w:t>Juridiskā adrese</w:t>
            </w:r>
          </w:p>
        </w:tc>
        <w:tc>
          <w:tcPr>
            <w:tcW w:w="5529" w:type="dxa"/>
            <w:tcBorders>
              <w:top w:val="nil"/>
              <w:left w:val="nil"/>
              <w:bottom w:val="single" w:sz="4" w:space="0" w:color="auto"/>
              <w:right w:val="nil"/>
            </w:tcBorders>
          </w:tcPr>
          <w:p w14:paraId="36CF4011" w14:textId="77777777" w:rsidR="00576BBC" w:rsidRPr="00784CA1" w:rsidRDefault="00576BBC" w:rsidP="00F20240">
            <w:pPr>
              <w:jc w:val="both"/>
              <w:rPr>
                <w:sz w:val="24"/>
                <w:szCs w:val="24"/>
              </w:rPr>
            </w:pPr>
          </w:p>
        </w:tc>
      </w:tr>
      <w:tr w:rsidR="005C3298" w14:paraId="0F0315A5" w14:textId="77777777" w:rsidTr="00F20240">
        <w:tc>
          <w:tcPr>
            <w:tcW w:w="2835" w:type="dxa"/>
            <w:tcBorders>
              <w:top w:val="nil"/>
              <w:left w:val="nil"/>
              <w:bottom w:val="nil"/>
              <w:right w:val="nil"/>
            </w:tcBorders>
          </w:tcPr>
          <w:p w14:paraId="046C5180" w14:textId="77777777" w:rsidR="00576BBC" w:rsidRPr="00784CA1" w:rsidRDefault="00000000" w:rsidP="00F20240">
            <w:pPr>
              <w:jc w:val="right"/>
              <w:rPr>
                <w:sz w:val="24"/>
                <w:szCs w:val="24"/>
              </w:rPr>
            </w:pPr>
            <w:r w:rsidRPr="00784CA1">
              <w:rPr>
                <w:sz w:val="24"/>
                <w:szCs w:val="24"/>
              </w:rPr>
              <w:t>Nodokļu maksātāja (PVN) reģistrācijas Nr.</w:t>
            </w:r>
          </w:p>
        </w:tc>
        <w:tc>
          <w:tcPr>
            <w:tcW w:w="5529" w:type="dxa"/>
            <w:tcBorders>
              <w:left w:val="nil"/>
              <w:bottom w:val="single" w:sz="4" w:space="0" w:color="auto"/>
              <w:right w:val="nil"/>
            </w:tcBorders>
          </w:tcPr>
          <w:p w14:paraId="4A7F4190" w14:textId="77777777" w:rsidR="00576BBC" w:rsidRPr="00784CA1" w:rsidRDefault="00576BBC" w:rsidP="00F20240">
            <w:pPr>
              <w:jc w:val="both"/>
              <w:rPr>
                <w:sz w:val="24"/>
                <w:szCs w:val="24"/>
              </w:rPr>
            </w:pPr>
          </w:p>
        </w:tc>
      </w:tr>
      <w:tr w:rsidR="005C3298" w14:paraId="54D3C7C0" w14:textId="77777777" w:rsidTr="00F20240">
        <w:tc>
          <w:tcPr>
            <w:tcW w:w="2835" w:type="dxa"/>
            <w:tcBorders>
              <w:top w:val="nil"/>
              <w:left w:val="nil"/>
              <w:bottom w:val="nil"/>
              <w:right w:val="nil"/>
            </w:tcBorders>
          </w:tcPr>
          <w:p w14:paraId="046216BD" w14:textId="77777777" w:rsidR="00576BBC" w:rsidRPr="00784CA1" w:rsidRDefault="00000000" w:rsidP="00F20240">
            <w:pPr>
              <w:jc w:val="right"/>
              <w:rPr>
                <w:sz w:val="24"/>
                <w:szCs w:val="24"/>
              </w:rPr>
            </w:pPr>
            <w:r w:rsidRPr="00784CA1">
              <w:rPr>
                <w:sz w:val="24"/>
                <w:szCs w:val="24"/>
              </w:rPr>
              <w:t>tālr.</w:t>
            </w:r>
            <w:r>
              <w:rPr>
                <w:sz w:val="24"/>
                <w:szCs w:val="24"/>
              </w:rPr>
              <w:t xml:space="preserve"> </w:t>
            </w:r>
            <w:r w:rsidRPr="00784CA1">
              <w:rPr>
                <w:sz w:val="24"/>
                <w:szCs w:val="24"/>
              </w:rPr>
              <w:t>e-pasts</w:t>
            </w:r>
          </w:p>
        </w:tc>
        <w:tc>
          <w:tcPr>
            <w:tcW w:w="5529" w:type="dxa"/>
            <w:tcBorders>
              <w:left w:val="nil"/>
              <w:bottom w:val="single" w:sz="4" w:space="0" w:color="auto"/>
              <w:right w:val="nil"/>
            </w:tcBorders>
          </w:tcPr>
          <w:p w14:paraId="420F0230" w14:textId="77777777" w:rsidR="00576BBC" w:rsidRPr="00784CA1" w:rsidRDefault="00576BBC" w:rsidP="00F20240">
            <w:pPr>
              <w:jc w:val="both"/>
              <w:rPr>
                <w:sz w:val="24"/>
                <w:szCs w:val="24"/>
              </w:rPr>
            </w:pPr>
          </w:p>
        </w:tc>
      </w:tr>
      <w:tr w:rsidR="005C3298" w14:paraId="4ACAE4AE" w14:textId="77777777" w:rsidTr="00F20240">
        <w:tc>
          <w:tcPr>
            <w:tcW w:w="2835" w:type="dxa"/>
            <w:tcBorders>
              <w:top w:val="nil"/>
              <w:left w:val="nil"/>
              <w:bottom w:val="nil"/>
              <w:right w:val="nil"/>
            </w:tcBorders>
          </w:tcPr>
          <w:p w14:paraId="5BA2E232" w14:textId="77777777" w:rsidR="00576BBC" w:rsidRPr="00784CA1" w:rsidRDefault="00000000" w:rsidP="00F20240">
            <w:pPr>
              <w:jc w:val="right"/>
              <w:rPr>
                <w:sz w:val="24"/>
                <w:szCs w:val="24"/>
              </w:rPr>
            </w:pPr>
            <w:r w:rsidRPr="00784CA1">
              <w:rPr>
                <w:sz w:val="24"/>
                <w:szCs w:val="24"/>
              </w:rPr>
              <w:t>Kontaktpersonas amats, vārds, uzvārds, tālr.</w:t>
            </w:r>
          </w:p>
        </w:tc>
        <w:tc>
          <w:tcPr>
            <w:tcW w:w="5529" w:type="dxa"/>
            <w:tcBorders>
              <w:left w:val="nil"/>
              <w:bottom w:val="single" w:sz="4" w:space="0" w:color="auto"/>
              <w:right w:val="nil"/>
            </w:tcBorders>
          </w:tcPr>
          <w:p w14:paraId="12CC8304" w14:textId="77777777" w:rsidR="00576BBC" w:rsidRPr="00784CA1" w:rsidRDefault="00576BBC" w:rsidP="00F20240">
            <w:pPr>
              <w:jc w:val="both"/>
              <w:rPr>
                <w:sz w:val="24"/>
                <w:szCs w:val="24"/>
              </w:rPr>
            </w:pPr>
          </w:p>
        </w:tc>
      </w:tr>
      <w:tr w:rsidR="005C3298" w14:paraId="745AC146" w14:textId="77777777" w:rsidTr="00F20240">
        <w:tc>
          <w:tcPr>
            <w:tcW w:w="2835" w:type="dxa"/>
            <w:tcBorders>
              <w:top w:val="nil"/>
              <w:left w:val="nil"/>
              <w:bottom w:val="nil"/>
              <w:right w:val="nil"/>
            </w:tcBorders>
          </w:tcPr>
          <w:p w14:paraId="64B3B1D6" w14:textId="77777777" w:rsidR="00576BBC" w:rsidRPr="00784CA1" w:rsidRDefault="00000000" w:rsidP="00F20240">
            <w:pPr>
              <w:jc w:val="right"/>
              <w:rPr>
                <w:sz w:val="24"/>
                <w:szCs w:val="24"/>
              </w:rPr>
            </w:pPr>
            <w:r w:rsidRPr="00784CA1">
              <w:rPr>
                <w:sz w:val="24"/>
                <w:szCs w:val="24"/>
              </w:rPr>
              <w:t>Bankas rekvizīti</w:t>
            </w:r>
          </w:p>
        </w:tc>
        <w:tc>
          <w:tcPr>
            <w:tcW w:w="5529" w:type="dxa"/>
            <w:tcBorders>
              <w:left w:val="nil"/>
              <w:right w:val="nil"/>
            </w:tcBorders>
          </w:tcPr>
          <w:p w14:paraId="5CBA5BA5" w14:textId="77777777" w:rsidR="00576BBC" w:rsidRPr="00784CA1" w:rsidRDefault="00576BBC" w:rsidP="00F20240">
            <w:pPr>
              <w:jc w:val="both"/>
              <w:rPr>
                <w:sz w:val="24"/>
                <w:szCs w:val="24"/>
              </w:rPr>
            </w:pPr>
          </w:p>
        </w:tc>
      </w:tr>
    </w:tbl>
    <w:p w14:paraId="58B58FB1" w14:textId="77777777" w:rsidR="004B430B" w:rsidRDefault="004B430B" w:rsidP="00F20240">
      <w:pPr>
        <w:tabs>
          <w:tab w:val="left" w:pos="882"/>
        </w:tabs>
        <w:autoSpaceDE w:val="0"/>
        <w:autoSpaceDN w:val="0"/>
        <w:adjustRightInd w:val="0"/>
        <w:jc w:val="both"/>
        <w:rPr>
          <w:rFonts w:ascii="Times New Roman" w:hAnsi="Times New Roman" w:cs="Times New Roman"/>
          <w:b/>
          <w:bCs/>
          <w:sz w:val="24"/>
          <w:szCs w:val="24"/>
        </w:rPr>
      </w:pPr>
    </w:p>
    <w:p w14:paraId="48565D7B" w14:textId="77777777" w:rsidR="00576BBC" w:rsidRPr="00784CA1" w:rsidRDefault="00000000" w:rsidP="00F20240">
      <w:pPr>
        <w:tabs>
          <w:tab w:val="left" w:pos="882"/>
        </w:tabs>
        <w:autoSpaceDE w:val="0"/>
        <w:autoSpaceDN w:val="0"/>
        <w:adjustRightInd w:val="0"/>
        <w:jc w:val="both"/>
        <w:rPr>
          <w:rFonts w:ascii="Times New Roman" w:hAnsi="Times New Roman" w:cs="Times New Roman"/>
          <w:sz w:val="24"/>
          <w:szCs w:val="24"/>
        </w:rPr>
      </w:pPr>
      <w:r w:rsidRPr="00784CA1">
        <w:rPr>
          <w:rFonts w:ascii="Times New Roman" w:hAnsi="Times New Roman" w:cs="Times New Roman"/>
          <w:sz w:val="24"/>
          <w:szCs w:val="24"/>
        </w:rPr>
        <w:t>tā direktora [</w:t>
      </w:r>
      <w:r w:rsidRPr="00784CA1">
        <w:rPr>
          <w:rFonts w:ascii="Times New Roman" w:hAnsi="Times New Roman" w:cs="Times New Roman"/>
          <w:i/>
          <w:sz w:val="24"/>
          <w:szCs w:val="24"/>
        </w:rPr>
        <w:t>vadītāja, valdes priekšsēdētāja</w:t>
      </w:r>
      <w:r w:rsidRPr="00784CA1">
        <w:rPr>
          <w:rFonts w:ascii="Times New Roman" w:hAnsi="Times New Roman" w:cs="Times New Roman"/>
          <w:sz w:val="24"/>
          <w:szCs w:val="24"/>
        </w:rPr>
        <w:t>] ar paraksta tiesībām [</w:t>
      </w:r>
      <w:r w:rsidRPr="00784CA1">
        <w:rPr>
          <w:rFonts w:ascii="Times New Roman" w:hAnsi="Times New Roman" w:cs="Times New Roman"/>
          <w:i/>
          <w:sz w:val="24"/>
          <w:szCs w:val="24"/>
        </w:rPr>
        <w:t>vārds, uzvārds</w:t>
      </w:r>
      <w:r w:rsidRPr="00784CA1">
        <w:rPr>
          <w:rFonts w:ascii="Times New Roman" w:hAnsi="Times New Roman" w:cs="Times New Roman"/>
          <w:sz w:val="24"/>
          <w:szCs w:val="24"/>
        </w:rPr>
        <w:t>] personā, ar šī pieteikuma iesniegšanu:</w:t>
      </w:r>
    </w:p>
    <w:p w14:paraId="344D0BE7" w14:textId="77777777" w:rsidR="00576BBC" w:rsidRPr="00784CA1" w:rsidRDefault="00000000" w:rsidP="00F20240">
      <w:pPr>
        <w:pStyle w:val="Sarakstarindkopa"/>
        <w:numPr>
          <w:ilvl w:val="0"/>
          <w:numId w:val="15"/>
        </w:numPr>
        <w:spacing w:after="0"/>
        <w:ind w:left="0" w:firstLine="0"/>
        <w:jc w:val="both"/>
        <w:rPr>
          <w:rFonts w:ascii="Times New Roman" w:hAnsi="Times New Roman" w:cs="Times New Roman"/>
          <w:b/>
          <w:bCs/>
          <w:sz w:val="24"/>
          <w:szCs w:val="24"/>
        </w:rPr>
      </w:pPr>
      <w:r w:rsidRPr="00784CA1">
        <w:rPr>
          <w:rFonts w:ascii="Times New Roman" w:hAnsi="Times New Roman" w:cs="Times New Roman"/>
          <w:sz w:val="24"/>
          <w:szCs w:val="24"/>
        </w:rPr>
        <w:t xml:space="preserve">Piesakās piedalīties </w:t>
      </w:r>
      <w:r w:rsidR="00784CA1" w:rsidRPr="00784CA1">
        <w:rPr>
          <w:rFonts w:ascii="Times New Roman" w:hAnsi="Times New Roman" w:cs="Times New Roman"/>
          <w:sz w:val="24"/>
          <w:szCs w:val="24"/>
        </w:rPr>
        <w:t xml:space="preserve">cenu aptaujā </w:t>
      </w:r>
      <w:r w:rsidR="00784CA1" w:rsidRPr="00784CA1">
        <w:rPr>
          <w:rFonts w:ascii="Times New Roman" w:hAnsi="Times New Roman" w:cs="Times New Roman"/>
          <w:b/>
          <w:bCs/>
          <w:sz w:val="24"/>
          <w:szCs w:val="24"/>
        </w:rPr>
        <w:t>„</w:t>
      </w:r>
      <w:r w:rsidR="00784CA1" w:rsidRPr="00784CA1">
        <w:rPr>
          <w:rFonts w:ascii="Times New Roman" w:hAnsi="Times New Roman" w:cs="Times New Roman"/>
          <w:b/>
          <w:bCs/>
          <w:color w:val="000000"/>
          <w:sz w:val="24"/>
          <w:szCs w:val="24"/>
        </w:rPr>
        <w:t>D</w:t>
      </w:r>
      <w:r w:rsidR="00C72797">
        <w:rPr>
          <w:rFonts w:ascii="Times New Roman" w:hAnsi="Times New Roman" w:cs="Times New Roman"/>
          <w:b/>
          <w:bCs/>
          <w:color w:val="000000"/>
          <w:sz w:val="24"/>
          <w:szCs w:val="24"/>
        </w:rPr>
        <w:t xml:space="preserve">arba apģērba un apavu </w:t>
      </w:r>
      <w:r w:rsidR="00784CA1" w:rsidRPr="00784CA1">
        <w:rPr>
          <w:rFonts w:ascii="Times New Roman" w:hAnsi="Times New Roman" w:cs="Times New Roman"/>
          <w:b/>
          <w:bCs/>
          <w:color w:val="000000"/>
          <w:sz w:val="24"/>
          <w:szCs w:val="24"/>
        </w:rPr>
        <w:t>piegāde</w:t>
      </w:r>
      <w:r w:rsidRPr="00784CA1">
        <w:rPr>
          <w:rFonts w:ascii="Times New Roman" w:hAnsi="Times New Roman" w:cs="Times New Roman"/>
          <w:b/>
          <w:bCs/>
          <w:sz w:val="24"/>
          <w:szCs w:val="24"/>
        </w:rPr>
        <w:t>”, identifikācijas Nr.</w:t>
      </w:r>
      <w:r w:rsidRPr="00784CA1">
        <w:rPr>
          <w:rFonts w:ascii="Times New Roman" w:hAnsi="Times New Roman" w:cs="Times New Roman"/>
          <w:i/>
          <w:sz w:val="24"/>
          <w:szCs w:val="24"/>
        </w:rPr>
        <w:t xml:space="preserve"> </w:t>
      </w:r>
      <w:r w:rsidR="00784CA1" w:rsidRPr="00784CA1">
        <w:rPr>
          <w:rFonts w:ascii="Times New Roman" w:hAnsi="Times New Roman" w:cs="Times New Roman"/>
          <w:b/>
          <w:iCs/>
          <w:sz w:val="24"/>
          <w:szCs w:val="24"/>
        </w:rPr>
        <w:t>MNP SIA MS 2026/</w:t>
      </w:r>
      <w:r w:rsidR="00C72797">
        <w:rPr>
          <w:rFonts w:ascii="Times New Roman" w:hAnsi="Times New Roman" w:cs="Times New Roman"/>
          <w:b/>
          <w:iCs/>
          <w:sz w:val="24"/>
          <w:szCs w:val="24"/>
        </w:rPr>
        <w:t>8</w:t>
      </w:r>
      <w:r w:rsidR="00784CA1" w:rsidRPr="00784CA1">
        <w:rPr>
          <w:rFonts w:ascii="Times New Roman" w:hAnsi="Times New Roman" w:cs="Times New Roman"/>
          <w:b/>
          <w:iCs/>
          <w:sz w:val="24"/>
          <w:szCs w:val="24"/>
        </w:rPr>
        <w:t>/CA</w:t>
      </w:r>
      <w:r w:rsidRPr="00784CA1">
        <w:rPr>
          <w:rFonts w:ascii="Times New Roman" w:hAnsi="Times New Roman" w:cs="Times New Roman"/>
          <w:b/>
          <w:bCs/>
          <w:iCs/>
          <w:sz w:val="24"/>
          <w:szCs w:val="24"/>
        </w:rPr>
        <w:t>,</w:t>
      </w:r>
      <w:r w:rsidRPr="00784CA1">
        <w:rPr>
          <w:rFonts w:ascii="Times New Roman" w:hAnsi="Times New Roman" w:cs="Times New Roman"/>
          <w:b/>
          <w:bCs/>
          <w:sz w:val="24"/>
          <w:szCs w:val="24"/>
        </w:rPr>
        <w:t xml:space="preserve"> </w:t>
      </w:r>
      <w:r w:rsidRPr="00784CA1">
        <w:rPr>
          <w:rFonts w:ascii="Times New Roman" w:hAnsi="Times New Roman" w:cs="Times New Roman"/>
          <w:sz w:val="24"/>
          <w:szCs w:val="24"/>
        </w:rPr>
        <w:t>piekrīt visiem tās nosacījumiem un garantē aptaujas un normatīvo aktu prasību izpildi. Nosacījumi ir skaidri un saprotami.</w:t>
      </w:r>
    </w:p>
    <w:p w14:paraId="0ACE7D0E" w14:textId="77777777" w:rsidR="00576BBC" w:rsidRPr="00784CA1" w:rsidRDefault="00000000" w:rsidP="00F20240">
      <w:pPr>
        <w:pStyle w:val="Sarakstarindkopa"/>
        <w:numPr>
          <w:ilvl w:val="0"/>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784CA1">
        <w:rPr>
          <w:rFonts w:ascii="Times New Roman" w:hAnsi="Times New Roman" w:cs="Times New Roman"/>
          <w:sz w:val="24"/>
          <w:szCs w:val="24"/>
        </w:rPr>
        <w:t>pliecina, ka:</w:t>
      </w:r>
    </w:p>
    <w:p w14:paraId="2EA03749" w14:textId="77777777" w:rsidR="00576BBC" w:rsidRPr="00784CA1" w:rsidRDefault="00000000"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visa sniegtā informācija ir pilnīga un patiesa;</w:t>
      </w:r>
    </w:p>
    <w:p w14:paraId="5375C402" w14:textId="77777777" w:rsidR="00576BBC" w:rsidRPr="00784CA1" w:rsidRDefault="00000000"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nekādā veidā nav ieinteresēts nevienā citā piedāvājumā, kas iesniegts šajā aptaujā;</w:t>
      </w:r>
    </w:p>
    <w:p w14:paraId="67ED6E6B" w14:textId="77777777" w:rsidR="00576BBC" w:rsidRPr="00784CA1" w:rsidRDefault="00000000"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pretendenta rīcībā būs pietiekami finanšu un tehniskie resursi </w:t>
      </w:r>
      <w:r w:rsidR="00E42380">
        <w:rPr>
          <w:rFonts w:ascii="Times New Roman" w:hAnsi="Times New Roman" w:cs="Times New Roman"/>
          <w:sz w:val="24"/>
          <w:szCs w:val="24"/>
        </w:rPr>
        <w:t>līguma</w:t>
      </w:r>
      <w:r w:rsidRPr="00784CA1">
        <w:rPr>
          <w:rFonts w:ascii="Times New Roman" w:hAnsi="Times New Roman" w:cs="Times New Roman"/>
          <w:sz w:val="24"/>
          <w:szCs w:val="24"/>
        </w:rPr>
        <w:t xml:space="preserve"> izpildei;</w:t>
      </w:r>
    </w:p>
    <w:p w14:paraId="1AB1FC14" w14:textId="77777777" w:rsidR="00576BBC" w:rsidRPr="00784CA1" w:rsidRDefault="00000000"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tam ir normatīvajos aktos noteiktā kārtībā nodarbināts personāls ar atbilstošu kvalifikāciju, kas ļauj nodrošināt tehniskajā specifikācijā noteikto prasību izpildi</w:t>
      </w:r>
      <w:r w:rsidR="007367C3">
        <w:rPr>
          <w:rFonts w:ascii="Times New Roman" w:hAnsi="Times New Roman" w:cs="Times New Roman"/>
          <w:sz w:val="24"/>
          <w:szCs w:val="24"/>
        </w:rPr>
        <w:t>;</w:t>
      </w:r>
    </w:p>
    <w:p w14:paraId="392052BF" w14:textId="77777777" w:rsidR="00576BBC" w:rsidRDefault="00000000"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apliecina, ka spēj izpildīt tehniskās specifikācijas prasības.</w:t>
      </w:r>
    </w:p>
    <w:p w14:paraId="28134E2B" w14:textId="77777777" w:rsidR="00921BF0" w:rsidRDefault="00921BF0" w:rsidP="00921BF0">
      <w:pPr>
        <w:pStyle w:val="Sarakstarindkopa"/>
        <w:autoSpaceDE w:val="0"/>
        <w:autoSpaceDN w:val="0"/>
        <w:adjustRightInd w:val="0"/>
        <w:spacing w:after="0" w:line="240" w:lineRule="auto"/>
        <w:ind w:left="360"/>
        <w:contextualSpacing w:val="0"/>
        <w:jc w:val="both"/>
        <w:rPr>
          <w:rFonts w:ascii="Times New Roman" w:hAnsi="Times New Roman" w:cs="Times New Roman"/>
          <w:sz w:val="24"/>
          <w:szCs w:val="24"/>
        </w:rPr>
      </w:pPr>
    </w:p>
    <w:p w14:paraId="07AA86DD" w14:textId="77777777" w:rsidR="00921BF0" w:rsidRDefault="00000000" w:rsidP="00921BF0">
      <w:pPr>
        <w:shd w:val="clear" w:color="auto" w:fill="FFFFFF"/>
        <w:spacing w:line="240" w:lineRule="auto"/>
        <w:ind w:right="-908"/>
        <w:rPr>
          <w:rFonts w:ascii="Times New Roman" w:hAnsi="Times New Roman" w:cs="Times New Roman"/>
          <w:i/>
          <w:color w:val="000000" w:themeColor="text1"/>
          <w:lang w:val="en-GB" w:eastAsia="ar-SA"/>
        </w:rPr>
      </w:pPr>
      <w:r w:rsidRPr="008C27C5">
        <w:rPr>
          <w:rFonts w:ascii="Times New Roman" w:hAnsi="Times New Roman" w:cs="Times New Roman"/>
          <w:i/>
          <w:color w:val="000000" w:themeColor="text1"/>
          <w:lang w:val="en-GB" w:eastAsia="ar-SA"/>
        </w:rPr>
        <w:t>(aizpilda to daļu/daļas, kurā iesniedz piedāvājumu)</w:t>
      </w:r>
    </w:p>
    <w:p w14:paraId="34048B73"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2D669957"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54155AEC"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524DF20A"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134B4F77"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4B3435F0"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2D060A63"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5BC93568"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5112AE86" w14:textId="77777777" w:rsidR="00921BF0"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54BE190E" w14:textId="77777777" w:rsidR="00921BF0" w:rsidRPr="008C27C5" w:rsidRDefault="00921BF0" w:rsidP="00921BF0">
      <w:pPr>
        <w:shd w:val="clear" w:color="auto" w:fill="FFFFFF"/>
        <w:spacing w:line="240" w:lineRule="auto"/>
        <w:ind w:right="-908"/>
        <w:rPr>
          <w:rFonts w:ascii="Times New Roman" w:hAnsi="Times New Roman" w:cs="Times New Roman"/>
          <w:i/>
          <w:color w:val="000000" w:themeColor="text1"/>
          <w:lang w:val="en-GB" w:eastAsia="ar-SA"/>
        </w:rPr>
      </w:pPr>
    </w:p>
    <w:p w14:paraId="1BD407C7" w14:textId="77777777" w:rsidR="00921BF0" w:rsidRDefault="00921BF0" w:rsidP="00921BF0">
      <w:pPr>
        <w:spacing w:after="0" w:line="240" w:lineRule="auto"/>
        <w:ind w:right="-58"/>
        <w:jc w:val="center"/>
        <w:rPr>
          <w:rFonts w:ascii="Times New Roman" w:hAnsi="Times New Roman" w:cs="Times New Roman"/>
          <w:b/>
          <w:color w:val="000000"/>
        </w:rPr>
        <w:sectPr w:rsidR="00921BF0" w:rsidSect="00186942">
          <w:footerReference w:type="default" r:id="rId12"/>
          <w:footerReference w:type="first" r:id="rId13"/>
          <w:pgSz w:w="11906" w:h="16838"/>
          <w:pgMar w:top="1440" w:right="991" w:bottom="993" w:left="1800" w:header="708" w:footer="708" w:gutter="0"/>
          <w:cols w:space="708"/>
          <w:titlePg/>
          <w:docGrid w:linePitch="360"/>
        </w:sectPr>
      </w:pPr>
    </w:p>
    <w:p w14:paraId="303B2108" w14:textId="77777777" w:rsidR="00921BF0" w:rsidRPr="008C27C5" w:rsidRDefault="00000000" w:rsidP="00921BF0">
      <w:pPr>
        <w:spacing w:after="0" w:line="240" w:lineRule="auto"/>
        <w:ind w:right="-58"/>
        <w:jc w:val="center"/>
        <w:rPr>
          <w:rFonts w:ascii="Times New Roman" w:hAnsi="Times New Roman" w:cs="Times New Roman"/>
          <w:b/>
          <w:color w:val="000000"/>
        </w:rPr>
      </w:pPr>
      <w:r w:rsidRPr="008C27C5">
        <w:rPr>
          <w:rFonts w:ascii="Times New Roman" w:hAnsi="Times New Roman" w:cs="Times New Roman"/>
          <w:b/>
          <w:color w:val="000000"/>
        </w:rPr>
        <w:lastRenderedPageBreak/>
        <w:t>TEHNISKAIS - FINANŠU PIEDĀVĀJUMS</w:t>
      </w:r>
    </w:p>
    <w:p w14:paraId="676EEB2C" w14:textId="77777777" w:rsidR="00921BF0" w:rsidRPr="008C27C5" w:rsidRDefault="00000000" w:rsidP="00921BF0">
      <w:pPr>
        <w:spacing w:after="0" w:line="240" w:lineRule="auto"/>
        <w:ind w:right="-58"/>
        <w:jc w:val="center"/>
        <w:rPr>
          <w:rFonts w:ascii="Times New Roman" w:hAnsi="Times New Roman" w:cs="Times New Roman"/>
          <w:color w:val="000000"/>
        </w:rPr>
      </w:pPr>
      <w:r w:rsidRPr="008C27C5">
        <w:rPr>
          <w:rFonts w:ascii="Times New Roman" w:hAnsi="Times New Roman" w:cs="Times New Roman"/>
          <w:color w:val="000000"/>
        </w:rPr>
        <w:t>(Aizpilda tikai to daļu/as par kuru iesniedz piedāvājumu)</w:t>
      </w:r>
    </w:p>
    <w:p w14:paraId="2540EAD3" w14:textId="77777777" w:rsidR="00921BF0" w:rsidRPr="008C27C5" w:rsidRDefault="00000000" w:rsidP="00921BF0">
      <w:pPr>
        <w:spacing w:after="0" w:line="240" w:lineRule="auto"/>
        <w:rPr>
          <w:rFonts w:ascii="Times New Roman" w:hAnsi="Times New Roman" w:cs="Times New Roman"/>
          <w:b/>
          <w:color w:val="000000"/>
        </w:rPr>
      </w:pPr>
      <w:r w:rsidRPr="008C27C5">
        <w:rPr>
          <w:rFonts w:ascii="Times New Roman" w:hAnsi="Times New Roman" w:cs="Times New Roman"/>
          <w:b/>
          <w:color w:val="000000"/>
        </w:rPr>
        <w:t xml:space="preserve">1.daļa Darba apģērbs medicīniskajam personālam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088"/>
        <w:gridCol w:w="3299"/>
        <w:gridCol w:w="1181"/>
        <w:gridCol w:w="1038"/>
        <w:gridCol w:w="1023"/>
        <w:gridCol w:w="1415"/>
        <w:gridCol w:w="1416"/>
      </w:tblGrid>
      <w:tr w:rsidR="005C3298" w14:paraId="0D994968" w14:textId="77777777" w:rsidTr="00EC397B">
        <w:tc>
          <w:tcPr>
            <w:tcW w:w="817" w:type="dxa"/>
          </w:tcPr>
          <w:p w14:paraId="467D7373"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5103" w:type="dxa"/>
          </w:tcPr>
          <w:p w14:paraId="55C2D19A"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 xml:space="preserve">Nosaukums </w:t>
            </w:r>
          </w:p>
        </w:tc>
        <w:tc>
          <w:tcPr>
            <w:tcW w:w="3307" w:type="dxa"/>
          </w:tcPr>
          <w:p w14:paraId="2DEFDE1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Pretendenta d</w:t>
            </w:r>
            <w:r w:rsidRPr="008C27C5">
              <w:rPr>
                <w:rFonts w:ascii="Times New Roman" w:hAnsi="Times New Roman" w:cs="Times New Roman"/>
                <w:bCs/>
              </w:rPr>
              <w:t xml:space="preserve">etalizēts preces tehniskais apraksts </w:t>
            </w:r>
          </w:p>
        </w:tc>
        <w:tc>
          <w:tcPr>
            <w:tcW w:w="1182" w:type="dxa"/>
          </w:tcPr>
          <w:p w14:paraId="66279D00"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Izmērs</w:t>
            </w:r>
          </w:p>
        </w:tc>
        <w:tc>
          <w:tcPr>
            <w:tcW w:w="1039" w:type="dxa"/>
          </w:tcPr>
          <w:p w14:paraId="18BEECE2"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Vienība</w:t>
            </w:r>
          </w:p>
        </w:tc>
        <w:tc>
          <w:tcPr>
            <w:tcW w:w="993" w:type="dxa"/>
          </w:tcPr>
          <w:p w14:paraId="6F925272"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Plānotais apjoms*</w:t>
            </w:r>
          </w:p>
        </w:tc>
        <w:tc>
          <w:tcPr>
            <w:tcW w:w="1417" w:type="dxa"/>
          </w:tcPr>
          <w:p w14:paraId="5B71D008"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Vienas vienības  </w:t>
            </w:r>
          </w:p>
          <w:p w14:paraId="38469D0C"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cena EUR bez PVN</w:t>
            </w:r>
          </w:p>
        </w:tc>
        <w:tc>
          <w:tcPr>
            <w:tcW w:w="1418" w:type="dxa"/>
          </w:tcPr>
          <w:p w14:paraId="08039C8C"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Summa EUR bez PVN</w:t>
            </w:r>
          </w:p>
        </w:tc>
      </w:tr>
      <w:tr w:rsidR="005C3298" w14:paraId="419429F0" w14:textId="77777777" w:rsidTr="00EC397B">
        <w:tc>
          <w:tcPr>
            <w:tcW w:w="817" w:type="dxa"/>
          </w:tcPr>
          <w:p w14:paraId="4CA1C424"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1.1.</w:t>
            </w:r>
          </w:p>
        </w:tc>
        <w:tc>
          <w:tcPr>
            <w:tcW w:w="5103" w:type="dxa"/>
          </w:tcPr>
          <w:p w14:paraId="74EE7D1B"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Halāts (sieviešu)</w:t>
            </w:r>
          </w:p>
          <w:p w14:paraId="7C426174"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rPr>
              <w:t xml:space="preserve">Puspieguļoša piegriezuma halāts ar īsām vai garām piedurknēm. Centrālā aizdare ar spiedpogām. Ir kabatas. Materiāls: 35%: kokvilna/ 65% poliesters, pielaide (±5 %). </w:t>
            </w:r>
            <w:r w:rsidRPr="008C27C5">
              <w:rPr>
                <w:rFonts w:ascii="Times New Roman" w:eastAsia="Times New Roman" w:hAnsi="Times New Roman" w:cs="Times New Roman"/>
                <w:color w:val="000000"/>
              </w:rPr>
              <w:t xml:space="preserve">Masa uz laukuma mērvienību </w:t>
            </w:r>
            <w:r w:rsidRPr="008C27C5">
              <w:rPr>
                <w:rFonts w:ascii="Times New Roman" w:hAnsi="Times New Roman" w:cs="Times New Roman"/>
                <w:color w:val="000000"/>
              </w:rPr>
              <w:t>175 g/m</w:t>
            </w:r>
            <w:r w:rsidRPr="008C27C5">
              <w:rPr>
                <w:rFonts w:ascii="Times New Roman" w:hAnsi="Times New Roman" w:cs="Times New Roman"/>
                <w:color w:val="000000"/>
                <w:vertAlign w:val="superscript"/>
              </w:rPr>
              <w:t xml:space="preserve">2 </w:t>
            </w:r>
            <w:r w:rsidRPr="008C27C5">
              <w:rPr>
                <w:rFonts w:ascii="Times New Roman" w:hAnsi="Times New Roman" w:cs="Times New Roman"/>
                <w:color w:val="000000"/>
              </w:rPr>
              <w:t>-195 g/m</w:t>
            </w:r>
            <w:r w:rsidRPr="008C27C5">
              <w:rPr>
                <w:rFonts w:ascii="Times New Roman" w:hAnsi="Times New Roman" w:cs="Times New Roman"/>
                <w:color w:val="000000"/>
                <w:vertAlign w:val="superscript"/>
              </w:rPr>
              <w:t>2.</w:t>
            </w:r>
            <w:r w:rsidRPr="008C27C5">
              <w:rPr>
                <w:rFonts w:ascii="Times New Roman" w:eastAsia="Times New Roman" w:hAnsi="Times New Roman" w:cs="Times New Roman"/>
                <w:color w:val="000000"/>
              </w:rPr>
              <w:t xml:space="preserve"> Garums - 85 – 100 cm, pielaide </w:t>
            </w:r>
            <w:r w:rsidRPr="008C27C5">
              <w:rPr>
                <w:rFonts w:ascii="Times New Roman" w:hAnsi="Times New Roman" w:cs="Times New Roman"/>
                <w:color w:val="000000"/>
              </w:rPr>
              <w:t>±</w:t>
            </w:r>
            <w:r w:rsidRPr="008C27C5">
              <w:rPr>
                <w:rFonts w:ascii="Times New Roman" w:eastAsia="Times New Roman" w:hAnsi="Times New Roman" w:cs="Times New Roman"/>
                <w:color w:val="000000"/>
              </w:rPr>
              <w:t xml:space="preserve"> 5 cm.</w:t>
            </w:r>
            <w:r w:rsidRPr="008C27C5">
              <w:rPr>
                <w:rFonts w:ascii="Times New Roman" w:hAnsi="Times New Roman" w:cs="Times New Roman"/>
                <w:color w:val="000000"/>
              </w:rPr>
              <w:t xml:space="preserve"> </w:t>
            </w:r>
            <w:r w:rsidRPr="008C27C5">
              <w:rPr>
                <w:rFonts w:ascii="Times New Roman" w:eastAsia="Times New Roman" w:hAnsi="Times New Roman" w:cs="Times New Roman"/>
                <w:color w:val="000000"/>
              </w:rPr>
              <w:t xml:space="preserve">Iespēja izvēlēties vismaz divas toņu krāsas. </w:t>
            </w:r>
          </w:p>
        </w:tc>
        <w:tc>
          <w:tcPr>
            <w:tcW w:w="3307" w:type="dxa"/>
          </w:tcPr>
          <w:p w14:paraId="19A187AB"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182" w:type="dxa"/>
          </w:tcPr>
          <w:p w14:paraId="64DE6D9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9" w:type="dxa"/>
          </w:tcPr>
          <w:p w14:paraId="441ECB64"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993" w:type="dxa"/>
          </w:tcPr>
          <w:p w14:paraId="6C6D8222"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110</w:t>
            </w:r>
          </w:p>
        </w:tc>
        <w:tc>
          <w:tcPr>
            <w:tcW w:w="1417" w:type="dxa"/>
          </w:tcPr>
          <w:p w14:paraId="40264524"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17375A69"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r w:rsidR="005C3298" w14:paraId="02A629D9" w14:textId="77777777" w:rsidTr="00EC397B">
        <w:tc>
          <w:tcPr>
            <w:tcW w:w="817" w:type="dxa"/>
            <w:tcBorders>
              <w:bottom w:val="single" w:sz="4" w:space="0" w:color="auto"/>
            </w:tcBorders>
          </w:tcPr>
          <w:p w14:paraId="6C19B413"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1.2.</w:t>
            </w:r>
          </w:p>
        </w:tc>
        <w:tc>
          <w:tcPr>
            <w:tcW w:w="5103" w:type="dxa"/>
            <w:tcBorders>
              <w:bottom w:val="single" w:sz="4" w:space="0" w:color="auto"/>
            </w:tcBorders>
          </w:tcPr>
          <w:p w14:paraId="311E3F94"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Halāts (vīriešu)</w:t>
            </w:r>
          </w:p>
          <w:p w14:paraId="7079E236"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rPr>
              <w:t xml:space="preserve">Vīriešu taisna piegriezuma halāts ar garām piedurknēm un aizmugurē regulējamu jostiņu un šķēlumu muguras vīles apakšējā daļā. Centrālā aizdare ar spiedpogām. Angļu apkaklīte. Ir kabatas. Materiāls: 35% kokvilna/ 65% poliesters, pielaide ±5 %,. </w:t>
            </w:r>
            <w:r w:rsidRPr="008C27C5">
              <w:rPr>
                <w:rFonts w:ascii="Times New Roman" w:eastAsia="Times New Roman" w:hAnsi="Times New Roman" w:cs="Times New Roman"/>
                <w:color w:val="000000"/>
              </w:rPr>
              <w:t xml:space="preserve">Masa uz laukuma mērvienību </w:t>
            </w:r>
            <w:r w:rsidRPr="008C27C5">
              <w:rPr>
                <w:rFonts w:ascii="Times New Roman" w:hAnsi="Times New Roman" w:cs="Times New Roman"/>
                <w:color w:val="000000"/>
              </w:rPr>
              <w:t>210 g/m</w:t>
            </w:r>
            <w:r w:rsidRPr="008C27C5">
              <w:rPr>
                <w:rFonts w:ascii="Times New Roman" w:hAnsi="Times New Roman" w:cs="Times New Roman"/>
                <w:color w:val="000000"/>
                <w:vertAlign w:val="superscript"/>
              </w:rPr>
              <w:t>2</w:t>
            </w:r>
            <w:r w:rsidRPr="008C27C5">
              <w:rPr>
                <w:rFonts w:ascii="Times New Roman" w:hAnsi="Times New Roman" w:cs="Times New Roman"/>
                <w:color w:val="000000"/>
              </w:rPr>
              <w:t xml:space="preserve"> -245 g/m</w:t>
            </w:r>
            <w:r w:rsidRPr="008C27C5">
              <w:rPr>
                <w:rFonts w:ascii="Times New Roman" w:hAnsi="Times New Roman" w:cs="Times New Roman"/>
                <w:color w:val="000000"/>
                <w:vertAlign w:val="superscript"/>
              </w:rPr>
              <w:t>2</w:t>
            </w:r>
            <w:r w:rsidRPr="008C27C5">
              <w:rPr>
                <w:rFonts w:ascii="Times New Roman" w:hAnsi="Times New Roman" w:cs="Times New Roman"/>
                <w:color w:val="000000"/>
              </w:rPr>
              <w:t xml:space="preserve"> .</w:t>
            </w:r>
            <w:r w:rsidRPr="008C27C5">
              <w:rPr>
                <w:rFonts w:ascii="Times New Roman" w:eastAsia="Times New Roman" w:hAnsi="Times New Roman" w:cs="Times New Roman"/>
                <w:color w:val="000000"/>
              </w:rPr>
              <w:t xml:space="preserve">Garums – 90-100 cm, pielaide </w:t>
            </w:r>
            <w:r w:rsidRPr="008C27C5">
              <w:rPr>
                <w:rFonts w:ascii="Times New Roman" w:hAnsi="Times New Roman" w:cs="Times New Roman"/>
                <w:color w:val="000000"/>
              </w:rPr>
              <w:t>±</w:t>
            </w:r>
            <w:r w:rsidRPr="008C27C5">
              <w:rPr>
                <w:rFonts w:ascii="Times New Roman" w:eastAsia="Times New Roman" w:hAnsi="Times New Roman" w:cs="Times New Roman"/>
                <w:color w:val="000000"/>
              </w:rPr>
              <w:t xml:space="preserve">5cm. Iespēja izvēlēties vismaz divas toņu krāsas.  </w:t>
            </w:r>
          </w:p>
        </w:tc>
        <w:tc>
          <w:tcPr>
            <w:tcW w:w="3307" w:type="dxa"/>
            <w:tcBorders>
              <w:bottom w:val="single" w:sz="4" w:space="0" w:color="auto"/>
            </w:tcBorders>
          </w:tcPr>
          <w:p w14:paraId="0EE81C78"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182" w:type="dxa"/>
            <w:tcBorders>
              <w:bottom w:val="single" w:sz="4" w:space="0" w:color="auto"/>
            </w:tcBorders>
          </w:tcPr>
          <w:p w14:paraId="7998DBF7"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9" w:type="dxa"/>
            <w:tcBorders>
              <w:bottom w:val="single" w:sz="4" w:space="0" w:color="auto"/>
            </w:tcBorders>
          </w:tcPr>
          <w:p w14:paraId="783B91A8"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993" w:type="dxa"/>
            <w:tcBorders>
              <w:bottom w:val="single" w:sz="4" w:space="0" w:color="auto"/>
            </w:tcBorders>
          </w:tcPr>
          <w:p w14:paraId="204FCED9"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3</w:t>
            </w:r>
            <w:r>
              <w:rPr>
                <w:rFonts w:ascii="Times New Roman" w:eastAsia="Times New Roman" w:hAnsi="Times New Roman" w:cs="Times New Roman"/>
                <w:color w:val="000000"/>
                <w:lang w:eastAsia="lv-LV"/>
              </w:rPr>
              <w:t>0</w:t>
            </w:r>
          </w:p>
        </w:tc>
        <w:tc>
          <w:tcPr>
            <w:tcW w:w="1417" w:type="dxa"/>
          </w:tcPr>
          <w:p w14:paraId="30BF1534"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2D9D3279"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bl>
    <w:tbl>
      <w:tblPr>
        <w:tblStyle w:val="Reatabula"/>
        <w:tblW w:w="15276" w:type="dxa"/>
        <w:tblLook w:val="04A0" w:firstRow="1" w:lastRow="0" w:firstColumn="1" w:lastColumn="0" w:noHBand="0" w:noVBand="1"/>
      </w:tblPr>
      <w:tblGrid>
        <w:gridCol w:w="13008"/>
        <w:gridCol w:w="2268"/>
      </w:tblGrid>
      <w:tr w:rsidR="005C3298" w14:paraId="063E2C26" w14:textId="77777777" w:rsidTr="00EC397B">
        <w:tc>
          <w:tcPr>
            <w:tcW w:w="15276" w:type="dxa"/>
            <w:gridSpan w:val="2"/>
          </w:tcPr>
          <w:p w14:paraId="3BA00DCC" w14:textId="77777777" w:rsidR="00921BF0" w:rsidRPr="008C27C5" w:rsidRDefault="00000000" w:rsidP="00EC397B">
            <w:pPr>
              <w:pStyle w:val="Sarakstarindkopa"/>
              <w:ind w:left="0"/>
              <w:rPr>
                <w:b/>
                <w:color w:val="000000"/>
              </w:rPr>
            </w:pPr>
            <w:r w:rsidRPr="008C27C5">
              <w:rPr>
                <w:b/>
                <w:color w:val="000000"/>
              </w:rPr>
              <w:t xml:space="preserve">Papildus prasības darba apģērbam: </w:t>
            </w:r>
            <w:r w:rsidRPr="008C27C5">
              <w:rPr>
                <w:color w:val="000000"/>
              </w:rPr>
              <w:t>Lineārās izmaiņas pēc slapjās ķīmiskās apstrādes pie +95° pamatnē un audos pielaide (±2 %). Visām vīlēm, atlocēm un aizdarēm ir jābūt kvalitatīvi un blīvi nošūtām, iestrādātām (nostiprinātām).</w:t>
            </w:r>
            <w:r w:rsidRPr="008C27C5">
              <w:rPr>
                <w:b/>
                <w:color w:val="000000"/>
              </w:rPr>
              <w:t xml:space="preserve"> </w:t>
            </w:r>
            <w:r w:rsidRPr="008C27C5">
              <w:rPr>
                <w:color w:val="000000"/>
              </w:rPr>
              <w:t>Uz Preces ir iestrādāta atzīme/marķējums uz kuras skaidri, saprotami ir norādīts ķīmiskās izejvielas procentuālais daudzums, mazgāšanas, žāvēšanas un gludināšanas prasības un izmērs. Preces mazgā un dezinficē mehāniskajā mazgāšanas iekārtā ar ķīmiskajiem mazgāšanas un dezinfekcijas līdzekļiem no +72° līdz +95° C temperatūrā. Žāvē līdz +120° temperatūras mehāniskajā žāvētājā.</w:t>
            </w:r>
            <w:r w:rsidRPr="008C27C5">
              <w:rPr>
                <w:b/>
                <w:color w:val="000000"/>
              </w:rPr>
              <w:t xml:space="preserve"> </w:t>
            </w:r>
            <w:r w:rsidRPr="008C27C5">
              <w:rPr>
                <w:color w:val="000000"/>
                <w:lang w:eastAsia="lv-LV"/>
              </w:rPr>
              <w:t xml:space="preserve">Preces noturība kopšanas procesos nemaina savu izmēru, krāsu, toni, tehniskās īpašības pēc daudzkārtējas, ne mazāk kā 50 (piecdesmit) reizes automātiskās mazgāšanas vai ķīmiskās tīrīšanas, mazgājot nesaveļas un nepūkojas. </w:t>
            </w:r>
            <w:r w:rsidRPr="008C27C5">
              <w:rPr>
                <w:color w:val="000000"/>
              </w:rPr>
              <w:t>Intensīvas, praktiskās lietošanas laiks ne mazāk kā 1 viens gads.  Pretendentam garantijas laikā piecu dienu laikā jāveic bojātās preces apmaiņa pret jaunu</w:t>
            </w:r>
            <w:r w:rsidRPr="008C27C5">
              <w:rPr>
                <w:b/>
                <w:color w:val="000000"/>
              </w:rPr>
              <w:t>.</w:t>
            </w:r>
          </w:p>
        </w:tc>
      </w:tr>
      <w:tr w:rsidR="005C3298" w14:paraId="5599DC3F" w14:textId="77777777" w:rsidTr="00EC397B">
        <w:tc>
          <w:tcPr>
            <w:tcW w:w="13008" w:type="dxa"/>
          </w:tcPr>
          <w:p w14:paraId="1A305A8A" w14:textId="77777777" w:rsidR="00921BF0" w:rsidRPr="008C27C5" w:rsidRDefault="00000000" w:rsidP="00EC397B">
            <w:pPr>
              <w:pStyle w:val="Sarakstarindkopa"/>
              <w:jc w:val="right"/>
              <w:rPr>
                <w:b/>
                <w:color w:val="000000"/>
              </w:rPr>
            </w:pPr>
            <w:r w:rsidRPr="008C27C5">
              <w:rPr>
                <w:color w:val="000000"/>
                <w:lang w:eastAsia="lv-LV"/>
              </w:rPr>
              <w:t>Summa, EUR bez PVN par iepirkuma priekšmeta daļu kopā</w:t>
            </w:r>
          </w:p>
        </w:tc>
        <w:tc>
          <w:tcPr>
            <w:tcW w:w="2268" w:type="dxa"/>
          </w:tcPr>
          <w:p w14:paraId="4C0E2478" w14:textId="77777777" w:rsidR="00921BF0" w:rsidRPr="008C27C5" w:rsidRDefault="00921BF0" w:rsidP="00EC397B">
            <w:pPr>
              <w:pStyle w:val="Sarakstarindkopa"/>
              <w:ind w:left="0"/>
              <w:rPr>
                <w:b/>
                <w:color w:val="000000"/>
              </w:rPr>
            </w:pPr>
          </w:p>
        </w:tc>
      </w:tr>
      <w:tr w:rsidR="005C3298" w14:paraId="16935F16" w14:textId="77777777" w:rsidTr="00EC397B">
        <w:tc>
          <w:tcPr>
            <w:tcW w:w="13008" w:type="dxa"/>
          </w:tcPr>
          <w:p w14:paraId="0AA32FC3" w14:textId="77777777" w:rsidR="00921BF0" w:rsidRPr="008C27C5" w:rsidRDefault="00000000" w:rsidP="00EC397B">
            <w:pPr>
              <w:pStyle w:val="Sarakstarindkopa"/>
              <w:jc w:val="right"/>
              <w:rPr>
                <w:b/>
                <w:color w:val="000000"/>
              </w:rPr>
            </w:pPr>
            <w:r w:rsidRPr="008C27C5">
              <w:rPr>
                <w:color w:val="000000"/>
                <w:lang w:eastAsia="lv-LV"/>
              </w:rPr>
              <w:t>PVN 21 %, summa EUR</w:t>
            </w:r>
          </w:p>
        </w:tc>
        <w:tc>
          <w:tcPr>
            <w:tcW w:w="2268" w:type="dxa"/>
          </w:tcPr>
          <w:p w14:paraId="316BFB45" w14:textId="77777777" w:rsidR="00921BF0" w:rsidRPr="008C27C5" w:rsidRDefault="00921BF0" w:rsidP="00EC397B">
            <w:pPr>
              <w:pStyle w:val="Sarakstarindkopa"/>
              <w:ind w:left="0"/>
              <w:rPr>
                <w:b/>
                <w:color w:val="000000"/>
              </w:rPr>
            </w:pPr>
          </w:p>
        </w:tc>
      </w:tr>
      <w:tr w:rsidR="005C3298" w14:paraId="31EBE8E7" w14:textId="77777777" w:rsidTr="00EC397B">
        <w:tc>
          <w:tcPr>
            <w:tcW w:w="13008" w:type="dxa"/>
          </w:tcPr>
          <w:p w14:paraId="2EB37A61" w14:textId="77777777" w:rsidR="00921BF0" w:rsidRPr="008C27C5" w:rsidRDefault="00000000" w:rsidP="00EC397B">
            <w:pPr>
              <w:jc w:val="right"/>
            </w:pPr>
            <w:r w:rsidRPr="008C27C5">
              <w:rPr>
                <w:color w:val="000000"/>
                <w:lang w:eastAsia="lv-LV"/>
              </w:rPr>
              <w:t>Summa, EUR ar PVN par iepirkuma priekšmeta daļu kopā</w:t>
            </w:r>
          </w:p>
        </w:tc>
        <w:tc>
          <w:tcPr>
            <w:tcW w:w="2268" w:type="dxa"/>
          </w:tcPr>
          <w:p w14:paraId="366A953C" w14:textId="77777777" w:rsidR="00921BF0" w:rsidRPr="008C27C5" w:rsidRDefault="00921BF0" w:rsidP="00EC397B">
            <w:pPr>
              <w:pStyle w:val="Sarakstarindkopa"/>
              <w:ind w:left="0"/>
              <w:rPr>
                <w:b/>
                <w:color w:val="000000"/>
              </w:rPr>
            </w:pPr>
          </w:p>
        </w:tc>
      </w:tr>
    </w:tbl>
    <w:p w14:paraId="4252B20C" w14:textId="77777777" w:rsidR="00921BF0" w:rsidRDefault="00921BF0" w:rsidP="00921BF0">
      <w:pPr>
        <w:pStyle w:val="Sarakstarindkopa"/>
        <w:spacing w:line="240" w:lineRule="auto"/>
        <w:ind w:left="0"/>
        <w:rPr>
          <w:rFonts w:ascii="Times New Roman" w:hAnsi="Times New Roman" w:cs="Times New Roman"/>
          <w:b/>
          <w:color w:val="000000"/>
        </w:rPr>
      </w:pPr>
    </w:p>
    <w:p w14:paraId="79853ED0" w14:textId="77777777" w:rsidR="00921BF0" w:rsidRDefault="00921BF0" w:rsidP="00921BF0">
      <w:pPr>
        <w:pStyle w:val="Sarakstarindkopa"/>
        <w:spacing w:line="240" w:lineRule="auto"/>
        <w:ind w:left="0"/>
        <w:rPr>
          <w:rFonts w:ascii="Times New Roman" w:hAnsi="Times New Roman" w:cs="Times New Roman"/>
          <w:b/>
          <w:color w:val="000000"/>
        </w:rPr>
      </w:pPr>
    </w:p>
    <w:p w14:paraId="07C7A435" w14:textId="77777777" w:rsidR="00921BF0" w:rsidRPr="008C27C5" w:rsidRDefault="00921BF0" w:rsidP="00921BF0">
      <w:pPr>
        <w:pStyle w:val="Sarakstarindkopa"/>
        <w:spacing w:line="240" w:lineRule="auto"/>
        <w:ind w:left="0"/>
        <w:rPr>
          <w:rFonts w:ascii="Times New Roman" w:hAnsi="Times New Roman" w:cs="Times New Roman"/>
          <w:b/>
          <w:color w:val="000000"/>
        </w:rPr>
      </w:pPr>
    </w:p>
    <w:p w14:paraId="10F33570" w14:textId="77777777" w:rsidR="00921BF0" w:rsidRPr="008C27C5" w:rsidRDefault="00000000" w:rsidP="00921BF0">
      <w:pPr>
        <w:spacing w:after="0" w:line="240" w:lineRule="auto"/>
        <w:rPr>
          <w:rFonts w:ascii="Times New Roman" w:hAnsi="Times New Roman" w:cs="Times New Roman"/>
          <w:b/>
          <w:color w:val="000000"/>
        </w:rPr>
      </w:pPr>
      <w:r w:rsidRPr="008C27C5">
        <w:rPr>
          <w:rFonts w:ascii="Times New Roman" w:hAnsi="Times New Roman" w:cs="Times New Roman"/>
          <w:b/>
          <w:color w:val="000000"/>
        </w:rPr>
        <w:lastRenderedPageBreak/>
        <w:t xml:space="preserve">2.daļa </w:t>
      </w:r>
      <w:r w:rsidR="009055C2">
        <w:rPr>
          <w:rFonts w:ascii="Times New Roman" w:hAnsi="Times New Roman" w:cs="Times New Roman"/>
          <w:b/>
          <w:color w:val="000000"/>
        </w:rPr>
        <w:t>Ķ</w:t>
      </w:r>
      <w:r w:rsidRPr="008C27C5">
        <w:rPr>
          <w:rFonts w:ascii="Times New Roman" w:eastAsia="Times New Roman" w:hAnsi="Times New Roman" w:cs="Times New Roman"/>
          <w:b/>
          <w:bCs/>
        </w:rPr>
        <w:t xml:space="preserve">irurģiskais kostīms (krekls un bikses) UNISEX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088"/>
        <w:gridCol w:w="3299"/>
        <w:gridCol w:w="1180"/>
        <w:gridCol w:w="1038"/>
        <w:gridCol w:w="1023"/>
        <w:gridCol w:w="1415"/>
        <w:gridCol w:w="1416"/>
      </w:tblGrid>
      <w:tr w:rsidR="005C3298" w14:paraId="4E73C46A" w14:textId="77777777" w:rsidTr="00EC397B">
        <w:tc>
          <w:tcPr>
            <w:tcW w:w="817" w:type="dxa"/>
          </w:tcPr>
          <w:p w14:paraId="5D55B54B"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5103" w:type="dxa"/>
          </w:tcPr>
          <w:p w14:paraId="3C18F382"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 xml:space="preserve">Nosaukums </w:t>
            </w:r>
          </w:p>
        </w:tc>
        <w:tc>
          <w:tcPr>
            <w:tcW w:w="3307" w:type="dxa"/>
          </w:tcPr>
          <w:p w14:paraId="2442A65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Pretendenta d</w:t>
            </w:r>
            <w:r w:rsidRPr="008C27C5">
              <w:rPr>
                <w:rFonts w:ascii="Times New Roman" w:hAnsi="Times New Roman" w:cs="Times New Roman"/>
                <w:bCs/>
              </w:rPr>
              <w:t>etalizēts preces tehniskais apraksts atbilstoši tabulas 2.kolonnā noteiktajām minimālajām prasībām</w:t>
            </w:r>
          </w:p>
        </w:tc>
        <w:tc>
          <w:tcPr>
            <w:tcW w:w="1182" w:type="dxa"/>
          </w:tcPr>
          <w:p w14:paraId="2BF3D822"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Izmērs</w:t>
            </w:r>
          </w:p>
        </w:tc>
        <w:tc>
          <w:tcPr>
            <w:tcW w:w="1039" w:type="dxa"/>
          </w:tcPr>
          <w:p w14:paraId="44B74E3E"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Vienība</w:t>
            </w:r>
          </w:p>
        </w:tc>
        <w:tc>
          <w:tcPr>
            <w:tcW w:w="993" w:type="dxa"/>
          </w:tcPr>
          <w:p w14:paraId="47417BB6"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Plānotais apjoms*</w:t>
            </w:r>
          </w:p>
        </w:tc>
        <w:tc>
          <w:tcPr>
            <w:tcW w:w="1417" w:type="dxa"/>
          </w:tcPr>
          <w:p w14:paraId="3633D121"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Vienas vienības  </w:t>
            </w:r>
          </w:p>
          <w:p w14:paraId="7CEABAEC"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cena EUR bez PVN</w:t>
            </w:r>
          </w:p>
        </w:tc>
        <w:tc>
          <w:tcPr>
            <w:tcW w:w="1418" w:type="dxa"/>
          </w:tcPr>
          <w:p w14:paraId="5411EB11"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Summa EUR bez PVN</w:t>
            </w:r>
          </w:p>
        </w:tc>
      </w:tr>
      <w:tr w:rsidR="005C3298" w14:paraId="1FDAAC78" w14:textId="77777777" w:rsidTr="00EC397B">
        <w:tc>
          <w:tcPr>
            <w:tcW w:w="817" w:type="dxa"/>
          </w:tcPr>
          <w:p w14:paraId="4A42FD29"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Pr="008C27C5">
              <w:rPr>
                <w:rFonts w:ascii="Times New Roman" w:eastAsia="Times New Roman" w:hAnsi="Times New Roman" w:cs="Times New Roman"/>
                <w:color w:val="000000"/>
                <w:lang w:eastAsia="lv-LV"/>
              </w:rPr>
              <w:t>.1.</w:t>
            </w:r>
          </w:p>
        </w:tc>
        <w:tc>
          <w:tcPr>
            <w:tcW w:w="5103" w:type="dxa"/>
          </w:tcPr>
          <w:p w14:paraId="06F6E1E5" w14:textId="77777777" w:rsidR="00921BF0" w:rsidRPr="008C27C5" w:rsidRDefault="00000000" w:rsidP="00EC397B">
            <w:pPr>
              <w:spacing w:after="120" w:line="240" w:lineRule="auto"/>
              <w:rPr>
                <w:rFonts w:ascii="Times New Roman" w:eastAsia="Times New Roman" w:hAnsi="Times New Roman" w:cs="Times New Roman"/>
              </w:rPr>
            </w:pPr>
            <w:r w:rsidRPr="008C27C5">
              <w:rPr>
                <w:rFonts w:ascii="Times New Roman" w:eastAsia="Times New Roman" w:hAnsi="Times New Roman" w:cs="Times New Roman"/>
              </w:rPr>
              <w:t>Auduma sastāvs – 50% kokvilna / 50% poliesters;</w:t>
            </w:r>
          </w:p>
          <w:p w14:paraId="4844B30E" w14:textId="77777777" w:rsidR="00921BF0" w:rsidRPr="008C27C5" w:rsidRDefault="00000000" w:rsidP="00EC397B">
            <w:pPr>
              <w:spacing w:after="120" w:line="240" w:lineRule="auto"/>
              <w:rPr>
                <w:rFonts w:ascii="Times New Roman" w:hAnsi="Times New Roman" w:cs="Times New Roman"/>
              </w:rPr>
            </w:pPr>
            <w:r w:rsidRPr="008C27C5">
              <w:rPr>
                <w:rFonts w:ascii="Times New Roman" w:eastAsia="Times New Roman" w:hAnsi="Times New Roman" w:cs="Times New Roman"/>
              </w:rPr>
              <w:t>Masa uz laukuma mērvienību – 180 g/m</w:t>
            </w:r>
            <w:r w:rsidRPr="008C27C5">
              <w:rPr>
                <w:rFonts w:ascii="Times New Roman" w:eastAsia="Times New Roman" w:hAnsi="Times New Roman" w:cs="Times New Roman"/>
                <w:vertAlign w:val="superscript"/>
              </w:rPr>
              <w:t>2</w:t>
            </w:r>
            <w:r w:rsidRPr="008C27C5">
              <w:rPr>
                <w:rFonts w:ascii="Times New Roman" w:eastAsia="Times New Roman" w:hAnsi="Times New Roman" w:cs="Times New Roman"/>
              </w:rPr>
              <w:t xml:space="preserve"> (pielaide -3%); Lineārās izmaiņas pēc slapjās ķīmiskās apstrādes pie +95° pamatnē un audos (pielaide 2 %); </w:t>
            </w:r>
            <w:r w:rsidRPr="008C27C5">
              <w:rPr>
                <w:rFonts w:ascii="Times New Roman" w:hAnsi="Times New Roman" w:cs="Times New Roman"/>
              </w:rPr>
              <w:t>Atbilst OEKO-Tex Standartam 100; Visām vīlēm, atlocēm un aizdarēm ir jābūt kvalitatīvi un blīvi nošūtām, iestrādātām un nostiprinātām; Ķirurģiskais krekls - UNISEX modelis (piemērots gan vīriešiem, gan sievietēm), jakas siluets - taisns, īsas piedurknes, "V" veida kakla izgriezums, piegriezts kvadrātveida teilītī, kas abpusēji pārklājas, kreisajā pusē viena krūšu kabata, 2 atsevišķas kabatas jakas apakšā, iekšējās vīles apstrādātas ar overloku, jakas apakšmalas un piedurkņu malas dubultā nolocītas un atšūtas, jakas izmērs izšūtas uz atsevišķa  auduma gabala (piešūtas visas četras malas), kas piešūts jakas iekšpusē pie apkakles malas (uz 3 x 3cm +/- 2mm liela auduma);</w:t>
            </w:r>
          </w:p>
          <w:p w14:paraId="0E960804" w14:textId="77777777" w:rsidR="00921BF0" w:rsidRPr="008C27C5" w:rsidRDefault="00000000" w:rsidP="00EC397B">
            <w:pPr>
              <w:spacing w:after="120" w:line="240" w:lineRule="auto"/>
              <w:rPr>
                <w:rFonts w:ascii="Times New Roman" w:hAnsi="Times New Roman" w:cs="Times New Roman"/>
              </w:rPr>
            </w:pPr>
            <w:r w:rsidRPr="008C27C5">
              <w:rPr>
                <w:rFonts w:ascii="Times New Roman" w:hAnsi="Times New Roman" w:cs="Times New Roman"/>
              </w:rPr>
              <w:t>krekla šķēlums sānos 11 cm;</w:t>
            </w:r>
          </w:p>
          <w:p w14:paraId="2CBE327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Ķirurģiskās bikses UNISEX, taisnas, jostas vietā PES (poliestera) aukla, sasienama sānā. Aizmugurē viena kabata, uz kuras uzšūts apģērba izmērs (uz 3 x 3cm +/- 2mm liela auduma) – piešūtas visas četras malas.</w:t>
            </w:r>
            <w:r w:rsidRPr="008C27C5">
              <w:rPr>
                <w:rFonts w:ascii="Times New Roman" w:hAnsi="Times New Roman" w:cs="Times New Roman"/>
                <w:color w:val="000000"/>
              </w:rPr>
              <w:t xml:space="preserve"> </w:t>
            </w:r>
            <w:r w:rsidRPr="008C27C5">
              <w:rPr>
                <w:rFonts w:ascii="Times New Roman" w:eastAsia="Times New Roman" w:hAnsi="Times New Roman" w:cs="Times New Roman"/>
                <w:color w:val="000000"/>
              </w:rPr>
              <w:t xml:space="preserve">Iespēja izvēlēties vismaz divas toņu krāsas. </w:t>
            </w:r>
          </w:p>
        </w:tc>
        <w:tc>
          <w:tcPr>
            <w:tcW w:w="3307" w:type="dxa"/>
          </w:tcPr>
          <w:p w14:paraId="17A28467"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182" w:type="dxa"/>
          </w:tcPr>
          <w:p w14:paraId="50BE2B59"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9" w:type="dxa"/>
          </w:tcPr>
          <w:p w14:paraId="2A91DD8F"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993" w:type="dxa"/>
          </w:tcPr>
          <w:p w14:paraId="38ED83D4"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w:t>
            </w:r>
          </w:p>
        </w:tc>
        <w:tc>
          <w:tcPr>
            <w:tcW w:w="1417" w:type="dxa"/>
          </w:tcPr>
          <w:p w14:paraId="0AE71D6E"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5F60CE64"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bl>
    <w:tbl>
      <w:tblPr>
        <w:tblStyle w:val="Reatabula"/>
        <w:tblW w:w="15276" w:type="dxa"/>
        <w:tblLook w:val="04A0" w:firstRow="1" w:lastRow="0" w:firstColumn="1" w:lastColumn="0" w:noHBand="0" w:noVBand="1"/>
      </w:tblPr>
      <w:tblGrid>
        <w:gridCol w:w="13008"/>
        <w:gridCol w:w="2268"/>
      </w:tblGrid>
      <w:tr w:rsidR="005C3298" w14:paraId="4DD02133" w14:textId="77777777" w:rsidTr="00EC397B">
        <w:tc>
          <w:tcPr>
            <w:tcW w:w="15276" w:type="dxa"/>
            <w:gridSpan w:val="2"/>
          </w:tcPr>
          <w:p w14:paraId="23173EC7" w14:textId="77777777" w:rsidR="00921BF0" w:rsidRPr="008C27C5" w:rsidRDefault="00000000" w:rsidP="00EC397B">
            <w:pPr>
              <w:spacing w:after="120"/>
              <w:rPr>
                <w:b/>
                <w:color w:val="000000"/>
              </w:rPr>
            </w:pPr>
            <w:r w:rsidRPr="008C27C5">
              <w:rPr>
                <w:b/>
                <w:color w:val="000000"/>
              </w:rPr>
              <w:t xml:space="preserve">Papildus prasības darba apģērbam: </w:t>
            </w:r>
            <w:r w:rsidRPr="008C27C5">
              <w:t xml:space="preserve">Kreklu un bikses mazgā un dezinficē mehāniskajā mazgāšanas iekārtā ar ķīmiskajiem mazgāšanas un dezinfekcijas līdzekļiem pie +95° C grādu temperatūras; Žāvē līdz +120° temperatūras mehāniskajā žāvētājā. Gludina ar gludināšanas presi. Uz katra krekla un biksēm ir iestrādāta atzīme/marķējums uz kuras skaidri, saprotami ir </w:t>
            </w:r>
            <w:r w:rsidRPr="008C27C5">
              <w:lastRenderedPageBreak/>
              <w:t>norādīts ķīmiskās izejvielas procentuālais daudzums, mazgāšanas, žāvēšanas un gludināšanas prasības;</w:t>
            </w:r>
            <w:r>
              <w:t xml:space="preserve"> </w:t>
            </w:r>
            <w:r w:rsidRPr="008C27C5">
              <w:t xml:space="preserve">Intensīvas, praktiskās lietošanas laiks ne mazāk kā 2 gadi. </w:t>
            </w:r>
            <w:r w:rsidRPr="008C27C5">
              <w:rPr>
                <w:color w:val="000000"/>
              </w:rPr>
              <w:t>Pretendentam garantijas laikā piecu dienu laikā jāveic bojātās preces apmaiņa pret jaunu</w:t>
            </w:r>
            <w:r w:rsidRPr="008C27C5">
              <w:rPr>
                <w:b/>
                <w:color w:val="000000"/>
              </w:rPr>
              <w:t>.</w:t>
            </w:r>
          </w:p>
        </w:tc>
      </w:tr>
      <w:tr w:rsidR="005C3298" w14:paraId="030FF871" w14:textId="77777777" w:rsidTr="00EC397B">
        <w:tc>
          <w:tcPr>
            <w:tcW w:w="13008" w:type="dxa"/>
          </w:tcPr>
          <w:p w14:paraId="44967140" w14:textId="77777777" w:rsidR="00921BF0" w:rsidRPr="008C27C5" w:rsidRDefault="00000000" w:rsidP="00EC397B">
            <w:pPr>
              <w:pStyle w:val="Sarakstarindkopa"/>
              <w:jc w:val="right"/>
              <w:rPr>
                <w:b/>
                <w:color w:val="000000"/>
              </w:rPr>
            </w:pPr>
            <w:r w:rsidRPr="008C27C5">
              <w:rPr>
                <w:color w:val="000000"/>
                <w:lang w:eastAsia="lv-LV"/>
              </w:rPr>
              <w:lastRenderedPageBreak/>
              <w:t>Summa, EUR bez PVN par iepirkuma priekšmeta daļu kopā</w:t>
            </w:r>
          </w:p>
        </w:tc>
        <w:tc>
          <w:tcPr>
            <w:tcW w:w="2268" w:type="dxa"/>
          </w:tcPr>
          <w:p w14:paraId="5A838847" w14:textId="77777777" w:rsidR="00921BF0" w:rsidRPr="008C27C5" w:rsidRDefault="00921BF0" w:rsidP="00EC397B">
            <w:pPr>
              <w:pStyle w:val="Sarakstarindkopa"/>
              <w:ind w:left="0"/>
              <w:rPr>
                <w:b/>
                <w:color w:val="000000"/>
              </w:rPr>
            </w:pPr>
          </w:p>
        </w:tc>
      </w:tr>
      <w:tr w:rsidR="005C3298" w14:paraId="693C01A9" w14:textId="77777777" w:rsidTr="00EC397B">
        <w:tc>
          <w:tcPr>
            <w:tcW w:w="13008" w:type="dxa"/>
          </w:tcPr>
          <w:p w14:paraId="16BAC911" w14:textId="77777777" w:rsidR="00921BF0" w:rsidRPr="008C27C5" w:rsidRDefault="00000000" w:rsidP="00EC397B">
            <w:pPr>
              <w:pStyle w:val="Sarakstarindkopa"/>
              <w:jc w:val="right"/>
              <w:rPr>
                <w:b/>
                <w:color w:val="000000"/>
              </w:rPr>
            </w:pPr>
            <w:r w:rsidRPr="008C27C5">
              <w:rPr>
                <w:color w:val="000000"/>
                <w:lang w:eastAsia="lv-LV"/>
              </w:rPr>
              <w:t>PVN 21 %, summa EUR</w:t>
            </w:r>
          </w:p>
        </w:tc>
        <w:tc>
          <w:tcPr>
            <w:tcW w:w="2268" w:type="dxa"/>
          </w:tcPr>
          <w:p w14:paraId="16C045A1" w14:textId="77777777" w:rsidR="00921BF0" w:rsidRPr="008C27C5" w:rsidRDefault="00921BF0" w:rsidP="00EC397B">
            <w:pPr>
              <w:pStyle w:val="Sarakstarindkopa"/>
              <w:ind w:left="0"/>
              <w:rPr>
                <w:b/>
                <w:color w:val="000000"/>
              </w:rPr>
            </w:pPr>
          </w:p>
        </w:tc>
      </w:tr>
      <w:tr w:rsidR="005C3298" w14:paraId="69FAAA15" w14:textId="77777777" w:rsidTr="00EC397B">
        <w:tc>
          <w:tcPr>
            <w:tcW w:w="13008" w:type="dxa"/>
          </w:tcPr>
          <w:p w14:paraId="3E1897DF" w14:textId="77777777" w:rsidR="00921BF0" w:rsidRPr="008C27C5" w:rsidRDefault="00000000" w:rsidP="00EC397B">
            <w:pPr>
              <w:jc w:val="right"/>
            </w:pPr>
            <w:r w:rsidRPr="008C27C5">
              <w:rPr>
                <w:color w:val="000000"/>
                <w:lang w:eastAsia="lv-LV"/>
              </w:rPr>
              <w:t>Summa, EUR ar PVN par iepirkuma priekšmeta daļu kopā</w:t>
            </w:r>
          </w:p>
        </w:tc>
        <w:tc>
          <w:tcPr>
            <w:tcW w:w="2268" w:type="dxa"/>
          </w:tcPr>
          <w:p w14:paraId="508719EE" w14:textId="77777777" w:rsidR="00921BF0" w:rsidRPr="008C27C5" w:rsidRDefault="00921BF0" w:rsidP="00EC397B">
            <w:pPr>
              <w:pStyle w:val="Sarakstarindkopa"/>
              <w:ind w:left="0"/>
              <w:rPr>
                <w:b/>
                <w:color w:val="000000"/>
              </w:rPr>
            </w:pPr>
          </w:p>
        </w:tc>
      </w:tr>
    </w:tbl>
    <w:p w14:paraId="505BD3AD" w14:textId="77777777" w:rsidR="00921BF0" w:rsidRDefault="00921BF0" w:rsidP="00921BF0">
      <w:pPr>
        <w:pStyle w:val="Sarakstarindkopa"/>
        <w:spacing w:line="240" w:lineRule="auto"/>
        <w:ind w:left="0"/>
        <w:rPr>
          <w:rFonts w:ascii="Times New Roman" w:hAnsi="Times New Roman" w:cs="Times New Roman"/>
          <w:b/>
          <w:color w:val="000000"/>
        </w:rPr>
      </w:pPr>
    </w:p>
    <w:p w14:paraId="6DD46AD6" w14:textId="77777777" w:rsidR="00921BF0" w:rsidRPr="008C27C5" w:rsidRDefault="00000000" w:rsidP="00921BF0">
      <w:pPr>
        <w:pStyle w:val="Sarakstarindkopa"/>
        <w:spacing w:line="240" w:lineRule="auto"/>
        <w:ind w:left="0"/>
        <w:rPr>
          <w:rFonts w:ascii="Times New Roman" w:hAnsi="Times New Roman" w:cs="Times New Roman"/>
          <w:b/>
          <w:color w:val="000000"/>
        </w:rPr>
      </w:pPr>
      <w:r w:rsidRPr="008C27C5">
        <w:rPr>
          <w:rFonts w:ascii="Times New Roman" w:hAnsi="Times New Roman" w:cs="Times New Roman"/>
          <w:b/>
          <w:color w:val="000000"/>
        </w:rPr>
        <w:t>3.daļa Darba apavi medicīniskajam personālam</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088"/>
        <w:gridCol w:w="3299"/>
        <w:gridCol w:w="1181"/>
        <w:gridCol w:w="1038"/>
        <w:gridCol w:w="1023"/>
        <w:gridCol w:w="1415"/>
        <w:gridCol w:w="1416"/>
      </w:tblGrid>
      <w:tr w:rsidR="005C3298" w14:paraId="7A803C58" w14:textId="77777777" w:rsidTr="00EC397B">
        <w:tc>
          <w:tcPr>
            <w:tcW w:w="817" w:type="dxa"/>
          </w:tcPr>
          <w:p w14:paraId="09138F87"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5103" w:type="dxa"/>
          </w:tcPr>
          <w:p w14:paraId="4E75E437"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 xml:space="preserve">Nosaukums </w:t>
            </w:r>
          </w:p>
        </w:tc>
        <w:tc>
          <w:tcPr>
            <w:tcW w:w="3307" w:type="dxa"/>
          </w:tcPr>
          <w:p w14:paraId="1BC0F856"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Pretendenta d</w:t>
            </w:r>
            <w:r w:rsidRPr="008C27C5">
              <w:rPr>
                <w:rFonts w:ascii="Times New Roman" w:hAnsi="Times New Roman" w:cs="Times New Roman"/>
                <w:bCs/>
              </w:rPr>
              <w:t>etalizēts preces tehniskais apraksts atbilstoši tabulas 2.kolonnā noteiktajām minimālajām prasībām</w:t>
            </w:r>
          </w:p>
        </w:tc>
        <w:tc>
          <w:tcPr>
            <w:tcW w:w="1182" w:type="dxa"/>
          </w:tcPr>
          <w:p w14:paraId="5503B35D"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Izmērs</w:t>
            </w:r>
          </w:p>
        </w:tc>
        <w:tc>
          <w:tcPr>
            <w:tcW w:w="1039" w:type="dxa"/>
          </w:tcPr>
          <w:p w14:paraId="0A04D280"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Vienība</w:t>
            </w:r>
          </w:p>
        </w:tc>
        <w:tc>
          <w:tcPr>
            <w:tcW w:w="993" w:type="dxa"/>
          </w:tcPr>
          <w:p w14:paraId="760C3890"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Plānotais apjoms*</w:t>
            </w:r>
          </w:p>
        </w:tc>
        <w:tc>
          <w:tcPr>
            <w:tcW w:w="1417" w:type="dxa"/>
          </w:tcPr>
          <w:p w14:paraId="4DE2D1C4"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Vienas vienības  </w:t>
            </w:r>
          </w:p>
          <w:p w14:paraId="119623F3"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cena EUR </w:t>
            </w:r>
          </w:p>
          <w:p w14:paraId="47EDC94A"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bez PVN</w:t>
            </w:r>
          </w:p>
        </w:tc>
        <w:tc>
          <w:tcPr>
            <w:tcW w:w="1418" w:type="dxa"/>
          </w:tcPr>
          <w:p w14:paraId="084FF593"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Summa </w:t>
            </w:r>
          </w:p>
          <w:p w14:paraId="7E8CCC22"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EUR bez PVN</w:t>
            </w:r>
          </w:p>
        </w:tc>
      </w:tr>
      <w:tr w:rsidR="005C3298" w14:paraId="6E0A77FC" w14:textId="77777777" w:rsidTr="00EC397B">
        <w:tc>
          <w:tcPr>
            <w:tcW w:w="817" w:type="dxa"/>
            <w:tcBorders>
              <w:bottom w:val="single" w:sz="4" w:space="0" w:color="auto"/>
            </w:tcBorders>
          </w:tcPr>
          <w:p w14:paraId="2497EFE3"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3.1.</w:t>
            </w:r>
          </w:p>
        </w:tc>
        <w:tc>
          <w:tcPr>
            <w:tcW w:w="5103" w:type="dxa"/>
            <w:tcBorders>
              <w:bottom w:val="single" w:sz="4" w:space="0" w:color="auto"/>
            </w:tcBorders>
          </w:tcPr>
          <w:p w14:paraId="73DA8AF0" w14:textId="77777777" w:rsidR="00921BF0" w:rsidRPr="008C27C5" w:rsidRDefault="00000000" w:rsidP="00EC397B">
            <w:pPr>
              <w:spacing w:after="0" w:line="240" w:lineRule="auto"/>
              <w:rPr>
                <w:rFonts w:ascii="Times New Roman" w:hAnsi="Times New Roman" w:cs="Times New Roman"/>
                <w:color w:val="000000"/>
              </w:rPr>
            </w:pPr>
            <w:r w:rsidRPr="008C27C5">
              <w:rPr>
                <w:rFonts w:ascii="Times New Roman" w:hAnsi="Times New Roman" w:cs="Times New Roman"/>
                <w:color w:val="000000"/>
              </w:rPr>
              <w:t>Dabiskās ādas virsma. Zole no dabiskās ādas vai korķa, vai elastīga, anatomiska poliuretāna, uz paaugstināta papēža, trieciena  absorbējoša,  aizsargāta no slīdēšanas. Ar regulējamu siksniņu. Perforācija virspusē un sānos. Ir norādītas kopšanas prasības.</w:t>
            </w:r>
            <w:r w:rsidRPr="008C27C5">
              <w:rPr>
                <w:rFonts w:ascii="Times New Roman" w:eastAsia="Times New Roman" w:hAnsi="Times New Roman" w:cs="Times New Roman"/>
                <w:color w:val="000000"/>
              </w:rPr>
              <w:t xml:space="preserve"> </w:t>
            </w:r>
          </w:p>
        </w:tc>
        <w:tc>
          <w:tcPr>
            <w:tcW w:w="3307" w:type="dxa"/>
            <w:tcBorders>
              <w:bottom w:val="single" w:sz="4" w:space="0" w:color="auto"/>
            </w:tcBorders>
          </w:tcPr>
          <w:p w14:paraId="2211113A" w14:textId="77777777" w:rsidR="00921BF0" w:rsidRPr="008C27C5" w:rsidRDefault="00921BF0" w:rsidP="00EC397B">
            <w:pPr>
              <w:spacing w:after="0" w:line="240" w:lineRule="auto"/>
              <w:rPr>
                <w:rFonts w:ascii="Times New Roman" w:hAnsi="Times New Roman" w:cs="Times New Roman"/>
                <w:color w:val="000000"/>
              </w:rPr>
            </w:pPr>
          </w:p>
        </w:tc>
        <w:tc>
          <w:tcPr>
            <w:tcW w:w="1182" w:type="dxa"/>
            <w:tcBorders>
              <w:bottom w:val="single" w:sz="4" w:space="0" w:color="auto"/>
            </w:tcBorders>
          </w:tcPr>
          <w:p w14:paraId="03CE9140"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36 - 46</w:t>
            </w:r>
          </w:p>
        </w:tc>
        <w:tc>
          <w:tcPr>
            <w:tcW w:w="1039" w:type="dxa"/>
            <w:tcBorders>
              <w:bottom w:val="single" w:sz="4" w:space="0" w:color="auto"/>
            </w:tcBorders>
          </w:tcPr>
          <w:p w14:paraId="26A6FA0D"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Pāris</w:t>
            </w:r>
          </w:p>
        </w:tc>
        <w:tc>
          <w:tcPr>
            <w:tcW w:w="993" w:type="dxa"/>
            <w:tcBorders>
              <w:bottom w:val="single" w:sz="4" w:space="0" w:color="auto"/>
            </w:tcBorders>
          </w:tcPr>
          <w:p w14:paraId="6ED3883B"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50</w:t>
            </w:r>
          </w:p>
        </w:tc>
        <w:tc>
          <w:tcPr>
            <w:tcW w:w="1417" w:type="dxa"/>
          </w:tcPr>
          <w:p w14:paraId="441E3286"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55851885"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bl>
    <w:tbl>
      <w:tblPr>
        <w:tblStyle w:val="Reatabula"/>
        <w:tblW w:w="15276" w:type="dxa"/>
        <w:tblLook w:val="04A0" w:firstRow="1" w:lastRow="0" w:firstColumn="1" w:lastColumn="0" w:noHBand="0" w:noVBand="1"/>
      </w:tblPr>
      <w:tblGrid>
        <w:gridCol w:w="13008"/>
        <w:gridCol w:w="2268"/>
      </w:tblGrid>
      <w:tr w:rsidR="005C3298" w14:paraId="6E8D9E45" w14:textId="77777777" w:rsidTr="00EC397B">
        <w:tc>
          <w:tcPr>
            <w:tcW w:w="15276" w:type="dxa"/>
            <w:gridSpan w:val="2"/>
          </w:tcPr>
          <w:p w14:paraId="22A9FE4D" w14:textId="77777777" w:rsidR="00921BF0" w:rsidRPr="008C27C5" w:rsidRDefault="00000000" w:rsidP="00EC397B">
            <w:pPr>
              <w:rPr>
                <w:b/>
                <w:color w:val="000000"/>
              </w:rPr>
            </w:pPr>
            <w:r w:rsidRPr="008C27C5">
              <w:rPr>
                <w:b/>
                <w:color w:val="000000"/>
              </w:rPr>
              <w:t xml:space="preserve">Papildus prasības darba apaviem: </w:t>
            </w:r>
            <w:r w:rsidRPr="008C27C5">
              <w:rPr>
                <w:color w:val="000000"/>
                <w:shd w:val="clear" w:color="auto" w:fill="FFFFFF"/>
              </w:rPr>
              <w:t>Uz Preces ir iestrādāta atzīme/marķējums uz kuras skaidri, saprotami ir norādīts tās izmērs.</w:t>
            </w:r>
            <w:r w:rsidRPr="008C27C5">
              <w:rPr>
                <w:b/>
                <w:color w:val="000000"/>
              </w:rPr>
              <w:t xml:space="preserve"> </w:t>
            </w:r>
            <w:r w:rsidRPr="008C27C5">
              <w:rPr>
                <w:color w:val="000000"/>
              </w:rPr>
              <w:t>Intensīvas, praktiskās lietošanas laiks ne mazāk kā 1 viens gads. Pretendentam garantijas laikā piecu dienu laikā jāveic bojātās preces apmaiņa pret jaunu.</w:t>
            </w:r>
          </w:p>
        </w:tc>
      </w:tr>
      <w:tr w:rsidR="005C3298" w14:paraId="6623CD6F" w14:textId="77777777" w:rsidTr="00EC397B">
        <w:tc>
          <w:tcPr>
            <w:tcW w:w="13008" w:type="dxa"/>
          </w:tcPr>
          <w:p w14:paraId="49FDB626" w14:textId="77777777" w:rsidR="00921BF0" w:rsidRPr="008C27C5" w:rsidRDefault="00000000" w:rsidP="00EC397B">
            <w:pPr>
              <w:pStyle w:val="Sarakstarindkopa"/>
              <w:jc w:val="right"/>
              <w:rPr>
                <w:b/>
                <w:color w:val="000000"/>
              </w:rPr>
            </w:pPr>
            <w:r w:rsidRPr="008C27C5">
              <w:rPr>
                <w:color w:val="000000"/>
                <w:lang w:eastAsia="lv-LV"/>
              </w:rPr>
              <w:t>Summa, EUR bez PVN par iepirkuma priekšmeta daļu kopā</w:t>
            </w:r>
          </w:p>
        </w:tc>
        <w:tc>
          <w:tcPr>
            <w:tcW w:w="2268" w:type="dxa"/>
          </w:tcPr>
          <w:p w14:paraId="2541BE07" w14:textId="77777777" w:rsidR="00921BF0" w:rsidRPr="008C27C5" w:rsidRDefault="00921BF0" w:rsidP="00EC397B">
            <w:pPr>
              <w:pStyle w:val="Sarakstarindkopa"/>
              <w:ind w:left="0"/>
              <w:rPr>
                <w:b/>
                <w:color w:val="000000"/>
              </w:rPr>
            </w:pPr>
          </w:p>
        </w:tc>
      </w:tr>
      <w:tr w:rsidR="005C3298" w14:paraId="003605C7" w14:textId="77777777" w:rsidTr="00EC397B">
        <w:tc>
          <w:tcPr>
            <w:tcW w:w="13008" w:type="dxa"/>
          </w:tcPr>
          <w:p w14:paraId="068D12B0" w14:textId="77777777" w:rsidR="00921BF0" w:rsidRPr="008C27C5" w:rsidRDefault="00000000" w:rsidP="00EC397B">
            <w:pPr>
              <w:pStyle w:val="Sarakstarindkopa"/>
              <w:jc w:val="right"/>
              <w:rPr>
                <w:b/>
                <w:color w:val="000000"/>
              </w:rPr>
            </w:pPr>
            <w:r w:rsidRPr="008C27C5">
              <w:rPr>
                <w:color w:val="000000"/>
                <w:lang w:eastAsia="lv-LV"/>
              </w:rPr>
              <w:t>PVN 21 %, summa EUR</w:t>
            </w:r>
          </w:p>
        </w:tc>
        <w:tc>
          <w:tcPr>
            <w:tcW w:w="2268" w:type="dxa"/>
          </w:tcPr>
          <w:p w14:paraId="6D12AAF9" w14:textId="77777777" w:rsidR="00921BF0" w:rsidRPr="008C27C5" w:rsidRDefault="00921BF0" w:rsidP="00EC397B">
            <w:pPr>
              <w:pStyle w:val="Sarakstarindkopa"/>
              <w:ind w:left="0"/>
              <w:rPr>
                <w:b/>
                <w:color w:val="000000"/>
              </w:rPr>
            </w:pPr>
          </w:p>
        </w:tc>
      </w:tr>
      <w:tr w:rsidR="005C3298" w14:paraId="1A1B364E" w14:textId="77777777" w:rsidTr="00EC397B">
        <w:tc>
          <w:tcPr>
            <w:tcW w:w="13008" w:type="dxa"/>
          </w:tcPr>
          <w:p w14:paraId="33884563" w14:textId="77777777" w:rsidR="00921BF0" w:rsidRPr="008C27C5" w:rsidRDefault="00000000" w:rsidP="00EC397B">
            <w:pPr>
              <w:jc w:val="right"/>
            </w:pPr>
            <w:r w:rsidRPr="008C27C5">
              <w:rPr>
                <w:color w:val="000000"/>
                <w:lang w:eastAsia="lv-LV"/>
              </w:rPr>
              <w:t>Summa, EUR ar PVN par iepirkuma priekšmeta daļu kopā</w:t>
            </w:r>
          </w:p>
        </w:tc>
        <w:tc>
          <w:tcPr>
            <w:tcW w:w="2268" w:type="dxa"/>
          </w:tcPr>
          <w:p w14:paraId="0DDAB33F" w14:textId="77777777" w:rsidR="00921BF0" w:rsidRPr="008C27C5" w:rsidRDefault="00921BF0" w:rsidP="00EC397B">
            <w:pPr>
              <w:pStyle w:val="Sarakstarindkopa"/>
              <w:ind w:left="0"/>
              <w:rPr>
                <w:b/>
                <w:color w:val="000000"/>
              </w:rPr>
            </w:pPr>
          </w:p>
        </w:tc>
      </w:tr>
    </w:tbl>
    <w:p w14:paraId="20FF0D94" w14:textId="77777777" w:rsidR="00921BF0" w:rsidRDefault="00921BF0" w:rsidP="00921BF0">
      <w:pPr>
        <w:pStyle w:val="Sarakstarindkopa"/>
        <w:spacing w:line="240" w:lineRule="auto"/>
        <w:ind w:left="0"/>
        <w:rPr>
          <w:rFonts w:ascii="Times New Roman" w:hAnsi="Times New Roman" w:cs="Times New Roman"/>
          <w:b/>
          <w:color w:val="000000"/>
        </w:rPr>
      </w:pPr>
    </w:p>
    <w:p w14:paraId="73B8A5ED" w14:textId="77777777" w:rsidR="00921BF0" w:rsidRPr="008C27C5" w:rsidRDefault="00000000" w:rsidP="00921BF0">
      <w:pPr>
        <w:pStyle w:val="Sarakstarindkopa"/>
        <w:spacing w:line="240" w:lineRule="auto"/>
        <w:ind w:left="0"/>
        <w:rPr>
          <w:rFonts w:ascii="Times New Roman" w:hAnsi="Times New Roman" w:cs="Times New Roman"/>
          <w:b/>
          <w:color w:val="000000"/>
        </w:rPr>
      </w:pPr>
      <w:r w:rsidRPr="008C27C5">
        <w:rPr>
          <w:rFonts w:ascii="Times New Roman" w:hAnsi="Times New Roman" w:cs="Times New Roman"/>
          <w:b/>
          <w:color w:val="000000"/>
        </w:rPr>
        <w:t>4.daļa Darba apģērbs saimnieciskajam personālam</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089"/>
        <w:gridCol w:w="3298"/>
        <w:gridCol w:w="1180"/>
        <w:gridCol w:w="1038"/>
        <w:gridCol w:w="1023"/>
        <w:gridCol w:w="1415"/>
        <w:gridCol w:w="1416"/>
      </w:tblGrid>
      <w:tr w:rsidR="005C3298" w14:paraId="5E94FDFE" w14:textId="77777777" w:rsidTr="009055C2">
        <w:tc>
          <w:tcPr>
            <w:tcW w:w="817" w:type="dxa"/>
          </w:tcPr>
          <w:p w14:paraId="0DC27A06"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5089" w:type="dxa"/>
          </w:tcPr>
          <w:p w14:paraId="78CFF4A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 xml:space="preserve">Nosaukums </w:t>
            </w:r>
          </w:p>
        </w:tc>
        <w:tc>
          <w:tcPr>
            <w:tcW w:w="3298" w:type="dxa"/>
          </w:tcPr>
          <w:p w14:paraId="5CE94E2F"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Pretendenta d</w:t>
            </w:r>
            <w:r w:rsidRPr="008C27C5">
              <w:rPr>
                <w:rFonts w:ascii="Times New Roman" w:hAnsi="Times New Roman" w:cs="Times New Roman"/>
                <w:bCs/>
              </w:rPr>
              <w:t>etalizēts preces tehniskais apraksts atbilstoši tabulas 2.kolonnā noteiktajām minimālajām prasībām</w:t>
            </w:r>
          </w:p>
        </w:tc>
        <w:tc>
          <w:tcPr>
            <w:tcW w:w="1180" w:type="dxa"/>
          </w:tcPr>
          <w:p w14:paraId="7D693ECE"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Izmērs</w:t>
            </w:r>
          </w:p>
        </w:tc>
        <w:tc>
          <w:tcPr>
            <w:tcW w:w="1038" w:type="dxa"/>
          </w:tcPr>
          <w:p w14:paraId="499B6DF4"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Vienība</w:t>
            </w:r>
          </w:p>
        </w:tc>
        <w:tc>
          <w:tcPr>
            <w:tcW w:w="1023" w:type="dxa"/>
          </w:tcPr>
          <w:p w14:paraId="6AD61310"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Plānotais apjoms*</w:t>
            </w:r>
          </w:p>
        </w:tc>
        <w:tc>
          <w:tcPr>
            <w:tcW w:w="1415" w:type="dxa"/>
          </w:tcPr>
          <w:p w14:paraId="31A63C75"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Vienas vienības  </w:t>
            </w:r>
          </w:p>
          <w:p w14:paraId="516A20DB"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cena EUR </w:t>
            </w:r>
          </w:p>
          <w:p w14:paraId="6F7B4EEB"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bez PVN</w:t>
            </w:r>
          </w:p>
        </w:tc>
        <w:tc>
          <w:tcPr>
            <w:tcW w:w="1416" w:type="dxa"/>
          </w:tcPr>
          <w:p w14:paraId="688F73A5"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Summa </w:t>
            </w:r>
          </w:p>
          <w:p w14:paraId="62547EE5"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EUR bez PVN</w:t>
            </w:r>
          </w:p>
        </w:tc>
      </w:tr>
      <w:tr w:rsidR="005C3298" w14:paraId="5AF7E52E" w14:textId="77777777" w:rsidTr="009055C2">
        <w:tc>
          <w:tcPr>
            <w:tcW w:w="817" w:type="dxa"/>
            <w:tcBorders>
              <w:bottom w:val="single" w:sz="4" w:space="0" w:color="auto"/>
            </w:tcBorders>
          </w:tcPr>
          <w:p w14:paraId="14E0DB35"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4.1.</w:t>
            </w:r>
          </w:p>
        </w:tc>
        <w:tc>
          <w:tcPr>
            <w:tcW w:w="5089" w:type="dxa"/>
            <w:tcBorders>
              <w:bottom w:val="single" w:sz="4" w:space="0" w:color="auto"/>
            </w:tcBorders>
          </w:tcPr>
          <w:p w14:paraId="1146433E"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Puskombinezons</w:t>
            </w:r>
          </w:p>
          <w:p w14:paraId="4F8E63D6" w14:textId="77777777" w:rsidR="00921BF0" w:rsidRPr="008C27C5" w:rsidRDefault="00000000" w:rsidP="00EC397B">
            <w:pPr>
              <w:spacing w:after="0" w:line="240" w:lineRule="auto"/>
              <w:rPr>
                <w:rFonts w:ascii="Times New Roman" w:eastAsia="Times New Roman" w:hAnsi="Times New Roman" w:cs="Times New Roman"/>
                <w:color w:val="000000"/>
                <w:lang w:eastAsia="lv-LV"/>
              </w:rPr>
            </w:pPr>
            <w:r w:rsidRPr="008C27C5">
              <w:rPr>
                <w:rFonts w:ascii="Times New Roman" w:hAnsi="Times New Roman" w:cs="Times New Roman"/>
                <w:color w:val="000000"/>
              </w:rPr>
              <w:t>Paredzēts sētniekam, dažādu darbu strādniekam.</w:t>
            </w:r>
            <w:r>
              <w:rPr>
                <w:rFonts w:ascii="Times New Roman" w:hAnsi="Times New Roman" w:cs="Times New Roman"/>
                <w:color w:val="000000"/>
              </w:rPr>
              <w:t xml:space="preserve"> </w:t>
            </w:r>
            <w:r w:rsidRPr="008C27C5">
              <w:rPr>
                <w:rFonts w:ascii="Times New Roman" w:hAnsi="Times New Roman" w:cs="Times New Roman"/>
                <w:color w:val="000000"/>
              </w:rPr>
              <w:t>Materiāls: Kokvilna 65%/ poliesteris 35%, pielaide (±5 %). blīvums 270 gr./m</w:t>
            </w:r>
            <w:r w:rsidRPr="008C27C5">
              <w:rPr>
                <w:rFonts w:ascii="Times New Roman" w:hAnsi="Times New Roman" w:cs="Times New Roman"/>
                <w:color w:val="000000"/>
                <w:vertAlign w:val="superscript"/>
              </w:rPr>
              <w:t>2</w:t>
            </w:r>
            <w:r w:rsidRPr="008C27C5">
              <w:rPr>
                <w:rFonts w:ascii="Times New Roman" w:hAnsi="Times New Roman" w:cs="Times New Roman"/>
                <w:color w:val="000000"/>
              </w:rPr>
              <w:t xml:space="preserve">. Ar divām lencēm. Auduma </w:t>
            </w:r>
            <w:r w:rsidRPr="008C27C5">
              <w:rPr>
                <w:rFonts w:ascii="Times New Roman" w:hAnsi="Times New Roman" w:cs="Times New Roman"/>
                <w:color w:val="000000"/>
              </w:rPr>
              <w:lastRenderedPageBreak/>
              <w:t>lences ar iešūtu gumiju un sprādzēm. Mugurdaļā iešūta gumija. Priekšdaļā bikšu d</w:t>
            </w:r>
            <w:r>
              <w:rPr>
                <w:rFonts w:ascii="Times New Roman" w:hAnsi="Times New Roman" w:cs="Times New Roman"/>
                <w:color w:val="000000"/>
              </w:rPr>
              <w:t xml:space="preserve">aļā rāvējslēdzējs. Ir kabatas. </w:t>
            </w:r>
            <w:r w:rsidRPr="008C27C5">
              <w:rPr>
                <w:rFonts w:ascii="Times New Roman" w:hAnsi="Times New Roman" w:cs="Times New Roman"/>
                <w:color w:val="000000"/>
              </w:rPr>
              <w:t xml:space="preserve"> Divas uzšūtas priekškabatas.</w:t>
            </w:r>
            <w:r>
              <w:rPr>
                <w:rFonts w:ascii="Times New Roman" w:hAnsi="Times New Roman" w:cs="Times New Roman"/>
                <w:color w:val="000000"/>
              </w:rPr>
              <w:t xml:space="preserve"> </w:t>
            </w:r>
            <w:r w:rsidRPr="008C27C5">
              <w:rPr>
                <w:rFonts w:ascii="Times New Roman" w:hAnsi="Times New Roman" w:cs="Times New Roman"/>
                <w:color w:val="000000"/>
              </w:rPr>
              <w:t xml:space="preserve">Viena uzšūta mugurkabata. </w:t>
            </w:r>
            <w:r w:rsidRPr="008C27C5">
              <w:rPr>
                <w:rFonts w:ascii="Times New Roman" w:eastAsia="Times New Roman" w:hAnsi="Times New Roman" w:cs="Times New Roman"/>
                <w:color w:val="000000"/>
              </w:rPr>
              <w:t xml:space="preserve">Iespēja izvēlēties vismaz divas toņu krāsas. </w:t>
            </w:r>
          </w:p>
        </w:tc>
        <w:tc>
          <w:tcPr>
            <w:tcW w:w="3298" w:type="dxa"/>
            <w:tcBorders>
              <w:bottom w:val="single" w:sz="4" w:space="0" w:color="auto"/>
            </w:tcBorders>
          </w:tcPr>
          <w:p w14:paraId="2498D911" w14:textId="77777777" w:rsidR="00921BF0" w:rsidRPr="008C27C5" w:rsidRDefault="00921BF0" w:rsidP="00EC397B">
            <w:pPr>
              <w:spacing w:after="0" w:line="240" w:lineRule="auto"/>
              <w:rPr>
                <w:rFonts w:ascii="Times New Roman" w:hAnsi="Times New Roman" w:cs="Times New Roman"/>
                <w:color w:val="000000"/>
              </w:rPr>
            </w:pPr>
          </w:p>
        </w:tc>
        <w:tc>
          <w:tcPr>
            <w:tcW w:w="1180" w:type="dxa"/>
            <w:tcBorders>
              <w:bottom w:val="single" w:sz="4" w:space="0" w:color="auto"/>
            </w:tcBorders>
          </w:tcPr>
          <w:p w14:paraId="16CC303A"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8" w:type="dxa"/>
            <w:tcBorders>
              <w:bottom w:val="single" w:sz="4" w:space="0" w:color="auto"/>
            </w:tcBorders>
          </w:tcPr>
          <w:p w14:paraId="3262ECC0"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1023" w:type="dxa"/>
            <w:tcBorders>
              <w:bottom w:val="single" w:sz="4" w:space="0" w:color="auto"/>
            </w:tcBorders>
          </w:tcPr>
          <w:p w14:paraId="182146C3" w14:textId="77777777" w:rsidR="00921BF0" w:rsidRPr="008C27C5" w:rsidRDefault="00000000" w:rsidP="00EC397B">
            <w:pPr>
              <w:spacing w:after="0" w:line="240" w:lineRule="auto"/>
              <w:rPr>
                <w:rFonts w:ascii="Times New Roman" w:hAnsi="Times New Roman" w:cs="Times New Roman"/>
                <w:color w:val="000000"/>
                <w:lang w:eastAsia="lv-LV"/>
              </w:rPr>
            </w:pPr>
            <w:r>
              <w:rPr>
                <w:rFonts w:ascii="Times New Roman" w:hAnsi="Times New Roman" w:cs="Times New Roman"/>
                <w:color w:val="000000"/>
                <w:lang w:eastAsia="lv-LV"/>
              </w:rPr>
              <w:t>2</w:t>
            </w:r>
          </w:p>
        </w:tc>
        <w:tc>
          <w:tcPr>
            <w:tcW w:w="1415" w:type="dxa"/>
          </w:tcPr>
          <w:p w14:paraId="4FA4657B"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6" w:type="dxa"/>
          </w:tcPr>
          <w:p w14:paraId="70D5F3D3"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r w:rsidR="005C3298" w14:paraId="7F904466" w14:textId="77777777" w:rsidTr="009055C2">
        <w:tc>
          <w:tcPr>
            <w:tcW w:w="817" w:type="dxa"/>
            <w:tcBorders>
              <w:bottom w:val="single" w:sz="4" w:space="0" w:color="auto"/>
            </w:tcBorders>
          </w:tcPr>
          <w:p w14:paraId="731FF58B"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4.2.</w:t>
            </w:r>
          </w:p>
        </w:tc>
        <w:tc>
          <w:tcPr>
            <w:tcW w:w="5089" w:type="dxa"/>
            <w:tcBorders>
              <w:bottom w:val="single" w:sz="4" w:space="0" w:color="auto"/>
            </w:tcBorders>
          </w:tcPr>
          <w:p w14:paraId="2C1BBB8D"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Darba jaka</w:t>
            </w:r>
          </w:p>
          <w:p w14:paraId="3EF6D2FC" w14:textId="77777777" w:rsidR="00921BF0" w:rsidRPr="008C27C5" w:rsidRDefault="00000000" w:rsidP="00EC397B">
            <w:pPr>
              <w:spacing w:after="0" w:line="240" w:lineRule="auto"/>
              <w:rPr>
                <w:rFonts w:ascii="Times New Roman" w:eastAsia="Times New Roman" w:hAnsi="Times New Roman" w:cs="Times New Roman"/>
                <w:color w:val="000000"/>
                <w:lang w:eastAsia="lv-LV"/>
              </w:rPr>
            </w:pPr>
            <w:r w:rsidRPr="008C27C5">
              <w:rPr>
                <w:rFonts w:ascii="Times New Roman" w:hAnsi="Times New Roman" w:cs="Times New Roman"/>
                <w:color w:val="000000"/>
              </w:rPr>
              <w:t>Paredzēta sētniekam, dažādu darbu strādniekam.</w:t>
            </w:r>
            <w:r>
              <w:rPr>
                <w:rFonts w:ascii="Times New Roman" w:hAnsi="Times New Roman" w:cs="Times New Roman"/>
                <w:color w:val="000000"/>
              </w:rPr>
              <w:t xml:space="preserve"> </w:t>
            </w:r>
            <w:r w:rsidRPr="008C27C5">
              <w:rPr>
                <w:rFonts w:ascii="Times New Roman" w:hAnsi="Times New Roman" w:cs="Times New Roman"/>
                <w:color w:val="000000"/>
              </w:rPr>
              <w:t>Materiāls: Kokvilna 65</w:t>
            </w:r>
            <w:r w:rsidR="00237E0C" w:rsidRPr="008C27C5">
              <w:rPr>
                <w:rFonts w:ascii="Times New Roman" w:hAnsi="Times New Roman" w:cs="Times New Roman"/>
                <w:color w:val="000000"/>
              </w:rPr>
              <w:t>%</w:t>
            </w:r>
            <w:r w:rsidRPr="008C27C5">
              <w:rPr>
                <w:rFonts w:ascii="Times New Roman" w:hAnsi="Times New Roman" w:cs="Times New Roman"/>
                <w:color w:val="000000"/>
              </w:rPr>
              <w:t>±5 %, poliesters 35</w:t>
            </w:r>
            <w:r w:rsidR="00237E0C" w:rsidRPr="008C27C5">
              <w:rPr>
                <w:rFonts w:ascii="Times New Roman" w:hAnsi="Times New Roman" w:cs="Times New Roman"/>
                <w:color w:val="000000"/>
              </w:rPr>
              <w:t>%</w:t>
            </w:r>
            <w:r w:rsidRPr="008C27C5">
              <w:rPr>
                <w:rFonts w:ascii="Times New Roman" w:hAnsi="Times New Roman" w:cs="Times New Roman"/>
                <w:color w:val="000000"/>
              </w:rPr>
              <w:t xml:space="preserve">±5%, blīvums </w:t>
            </w:r>
            <w:r w:rsidR="00237E0C">
              <w:rPr>
                <w:rFonts w:ascii="Times New Roman" w:hAnsi="Times New Roman" w:cs="Times New Roman"/>
                <w:color w:val="000000"/>
              </w:rPr>
              <w:t xml:space="preserve">ne mazāk kā </w:t>
            </w:r>
            <w:r w:rsidRPr="008C27C5">
              <w:rPr>
                <w:rFonts w:ascii="Times New Roman" w:hAnsi="Times New Roman" w:cs="Times New Roman"/>
                <w:color w:val="000000"/>
              </w:rPr>
              <w:t>270 gr./m</w:t>
            </w:r>
            <w:r w:rsidRPr="008C27C5">
              <w:rPr>
                <w:rFonts w:ascii="Times New Roman" w:hAnsi="Times New Roman" w:cs="Times New Roman"/>
                <w:color w:val="000000"/>
                <w:vertAlign w:val="superscript"/>
              </w:rPr>
              <w:t>2</w:t>
            </w:r>
            <w:r w:rsidRPr="008C27C5">
              <w:rPr>
                <w:rFonts w:ascii="Times New Roman" w:hAnsi="Times New Roman" w:cs="Times New Roman"/>
                <w:color w:val="000000"/>
              </w:rPr>
              <w:t xml:space="preserve">. Jaka ar rāvējslēdža aizdari un vēja klapi. Ir kabatas. Piedurkņu galos manžetes ar spiedpogu vai pogu aizdari. </w:t>
            </w:r>
            <w:r w:rsidRPr="008C27C5">
              <w:rPr>
                <w:rFonts w:ascii="Times New Roman" w:hAnsi="Times New Roman" w:cs="Times New Roman"/>
                <w:color w:val="000000"/>
                <w:lang w:val="en-US"/>
              </w:rPr>
              <w:t xml:space="preserve">Jostas garums ir regulējams. </w:t>
            </w:r>
            <w:r w:rsidRPr="008C27C5">
              <w:rPr>
                <w:rFonts w:ascii="Times New Roman" w:eastAsia="Times New Roman" w:hAnsi="Times New Roman" w:cs="Times New Roman"/>
                <w:color w:val="000000"/>
              </w:rPr>
              <w:t xml:space="preserve">Iespēja izvēlēties vismaz divas toņu krāsas. </w:t>
            </w:r>
          </w:p>
        </w:tc>
        <w:tc>
          <w:tcPr>
            <w:tcW w:w="3298" w:type="dxa"/>
            <w:tcBorders>
              <w:bottom w:val="single" w:sz="4" w:space="0" w:color="auto"/>
            </w:tcBorders>
          </w:tcPr>
          <w:p w14:paraId="1E08E152" w14:textId="77777777" w:rsidR="00921BF0" w:rsidRPr="008C27C5" w:rsidRDefault="00921BF0" w:rsidP="00EC397B">
            <w:pPr>
              <w:spacing w:after="0" w:line="240" w:lineRule="auto"/>
              <w:rPr>
                <w:rFonts w:ascii="Times New Roman" w:hAnsi="Times New Roman" w:cs="Times New Roman"/>
                <w:color w:val="000000"/>
              </w:rPr>
            </w:pPr>
          </w:p>
        </w:tc>
        <w:tc>
          <w:tcPr>
            <w:tcW w:w="1180" w:type="dxa"/>
            <w:tcBorders>
              <w:bottom w:val="single" w:sz="4" w:space="0" w:color="auto"/>
            </w:tcBorders>
          </w:tcPr>
          <w:p w14:paraId="55B8BD1C"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8" w:type="dxa"/>
            <w:tcBorders>
              <w:bottom w:val="single" w:sz="4" w:space="0" w:color="auto"/>
            </w:tcBorders>
          </w:tcPr>
          <w:p w14:paraId="2B3BCF76"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1023" w:type="dxa"/>
            <w:tcBorders>
              <w:bottom w:val="single" w:sz="4" w:space="0" w:color="auto"/>
            </w:tcBorders>
          </w:tcPr>
          <w:p w14:paraId="3092B81C" w14:textId="77777777" w:rsidR="00921BF0" w:rsidRPr="008C27C5" w:rsidRDefault="00000000" w:rsidP="00EC397B">
            <w:pPr>
              <w:spacing w:after="0" w:line="240" w:lineRule="auto"/>
              <w:rPr>
                <w:rFonts w:ascii="Times New Roman" w:hAnsi="Times New Roman" w:cs="Times New Roman"/>
                <w:color w:val="000000"/>
                <w:lang w:eastAsia="lv-LV"/>
              </w:rPr>
            </w:pPr>
            <w:r>
              <w:rPr>
                <w:rFonts w:ascii="Times New Roman" w:hAnsi="Times New Roman" w:cs="Times New Roman"/>
                <w:color w:val="000000"/>
                <w:lang w:eastAsia="lv-LV"/>
              </w:rPr>
              <w:t>2</w:t>
            </w:r>
          </w:p>
        </w:tc>
        <w:tc>
          <w:tcPr>
            <w:tcW w:w="1415" w:type="dxa"/>
          </w:tcPr>
          <w:p w14:paraId="07ADE6A3"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6" w:type="dxa"/>
          </w:tcPr>
          <w:p w14:paraId="3575B43C"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r w:rsidR="005C3298" w14:paraId="6490E123" w14:textId="77777777" w:rsidTr="009055C2">
        <w:tc>
          <w:tcPr>
            <w:tcW w:w="817" w:type="dxa"/>
            <w:tcBorders>
              <w:bottom w:val="single" w:sz="4" w:space="0" w:color="auto"/>
            </w:tcBorders>
          </w:tcPr>
          <w:p w14:paraId="5C9CFEC1"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4.3.</w:t>
            </w:r>
          </w:p>
        </w:tc>
        <w:tc>
          <w:tcPr>
            <w:tcW w:w="5089" w:type="dxa"/>
            <w:tcBorders>
              <w:bottom w:val="single" w:sz="4" w:space="0" w:color="auto"/>
            </w:tcBorders>
          </w:tcPr>
          <w:p w14:paraId="0DE61C24"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Īsā ziemas jaka</w:t>
            </w:r>
          </w:p>
          <w:p w14:paraId="4FD24561" w14:textId="77777777" w:rsidR="00921BF0" w:rsidRPr="008C27C5" w:rsidRDefault="00000000" w:rsidP="00EC397B">
            <w:pPr>
              <w:spacing w:after="0" w:line="240" w:lineRule="auto"/>
              <w:rPr>
                <w:rFonts w:ascii="Times New Roman" w:hAnsi="Times New Roman" w:cs="Times New Roman"/>
                <w:color w:val="000000"/>
              </w:rPr>
            </w:pPr>
            <w:r w:rsidRPr="008C27C5">
              <w:rPr>
                <w:rFonts w:ascii="Times New Roman" w:hAnsi="Times New Roman" w:cs="Times New Roman"/>
                <w:color w:val="000000"/>
              </w:rPr>
              <w:t xml:space="preserve"> Paredzēta sētniekam. Īsā ziemas jaka ar iepogājamu silto oderi un noņemamu kapuci. Materiāls: Kokvilna 65</w:t>
            </w:r>
            <w:r w:rsidR="00237E0C" w:rsidRPr="008C27C5">
              <w:rPr>
                <w:rFonts w:ascii="Times New Roman" w:hAnsi="Times New Roman" w:cs="Times New Roman"/>
                <w:color w:val="000000"/>
              </w:rPr>
              <w:t>%</w:t>
            </w:r>
            <w:r w:rsidRPr="008C27C5">
              <w:rPr>
                <w:rFonts w:ascii="Times New Roman" w:hAnsi="Times New Roman" w:cs="Times New Roman"/>
                <w:color w:val="000000"/>
              </w:rPr>
              <w:t>±5 %, poliesters 35</w:t>
            </w:r>
            <w:r w:rsidR="00237E0C" w:rsidRPr="008C27C5">
              <w:rPr>
                <w:rFonts w:ascii="Times New Roman" w:hAnsi="Times New Roman" w:cs="Times New Roman"/>
                <w:color w:val="000000"/>
              </w:rPr>
              <w:t>%</w:t>
            </w:r>
            <w:r w:rsidRPr="008C27C5">
              <w:rPr>
                <w:rFonts w:ascii="Times New Roman" w:hAnsi="Times New Roman" w:cs="Times New Roman"/>
                <w:color w:val="000000"/>
              </w:rPr>
              <w:t xml:space="preserve"> ±5%, iepogājama odere - 100% poliesters</w:t>
            </w:r>
            <w:r w:rsidRPr="008C27C5">
              <w:rPr>
                <w:rFonts w:ascii="Times New Roman" w:eastAsia="Times New Roman" w:hAnsi="Times New Roman" w:cs="Times New Roman"/>
                <w:color w:val="000000"/>
                <w:lang w:eastAsia="lv-LV"/>
              </w:rPr>
              <w:t>.</w:t>
            </w:r>
            <w:r w:rsidRPr="008C27C5">
              <w:rPr>
                <w:rFonts w:ascii="Times New Roman" w:hAnsi="Times New Roman" w:cs="Times New Roman"/>
                <w:color w:val="000000"/>
              </w:rPr>
              <w:t xml:space="preserve"> Aizdare ar rāvējslēdzi un vēja klapi. Ir kabatas. Ar atstarojošām lentēm. Piedurkņu galos manžetes ar gumiju. Jostas sānu daļā iešūta gumija</w:t>
            </w:r>
            <w:r w:rsidRPr="008C27C5">
              <w:rPr>
                <w:rStyle w:val="apple-converted-space"/>
                <w:rFonts w:ascii="Times New Roman" w:hAnsi="Times New Roman" w:cs="Times New Roman"/>
                <w:color w:val="000000"/>
              </w:rPr>
              <w:t xml:space="preserve">. </w:t>
            </w:r>
            <w:r w:rsidRPr="008C27C5">
              <w:rPr>
                <w:rFonts w:ascii="Times New Roman" w:hAnsi="Times New Roman" w:cs="Times New Roman"/>
                <w:color w:val="000000"/>
              </w:rPr>
              <w:t xml:space="preserve">Ūdensnecaurlaidīgs. </w:t>
            </w:r>
            <w:r w:rsidRPr="008C27C5">
              <w:rPr>
                <w:rFonts w:ascii="Times New Roman" w:eastAsia="Times New Roman" w:hAnsi="Times New Roman" w:cs="Times New Roman"/>
                <w:color w:val="000000"/>
              </w:rPr>
              <w:t>Iespēja izvēlēties vismaz divas toņu krāsas.</w:t>
            </w:r>
          </w:p>
        </w:tc>
        <w:tc>
          <w:tcPr>
            <w:tcW w:w="3298" w:type="dxa"/>
            <w:tcBorders>
              <w:bottom w:val="single" w:sz="4" w:space="0" w:color="auto"/>
            </w:tcBorders>
          </w:tcPr>
          <w:p w14:paraId="50BC6BD6" w14:textId="77777777" w:rsidR="00921BF0" w:rsidRPr="008C27C5" w:rsidRDefault="00921BF0" w:rsidP="00EC397B">
            <w:pPr>
              <w:spacing w:after="0" w:line="240" w:lineRule="auto"/>
              <w:rPr>
                <w:rFonts w:ascii="Times New Roman" w:hAnsi="Times New Roman" w:cs="Times New Roman"/>
                <w:color w:val="000000"/>
              </w:rPr>
            </w:pPr>
          </w:p>
        </w:tc>
        <w:tc>
          <w:tcPr>
            <w:tcW w:w="1180" w:type="dxa"/>
            <w:tcBorders>
              <w:bottom w:val="single" w:sz="4" w:space="0" w:color="auto"/>
            </w:tcBorders>
          </w:tcPr>
          <w:p w14:paraId="6781C329"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hAnsi="Times New Roman" w:cs="Times New Roman"/>
                <w:bCs/>
                <w:color w:val="000000"/>
                <w:lang w:eastAsia="lv-LV"/>
              </w:rPr>
              <w:t xml:space="preserve">S - </w:t>
            </w:r>
            <w:r w:rsidRPr="008C27C5">
              <w:rPr>
                <w:rFonts w:ascii="Times New Roman" w:hAnsi="Times New Roman" w:cs="Times New Roman"/>
                <w:color w:val="000000"/>
                <w:lang w:eastAsia="lv-LV"/>
              </w:rPr>
              <w:t>4</w:t>
            </w:r>
            <w:r w:rsidRPr="008C27C5">
              <w:rPr>
                <w:rFonts w:ascii="Times New Roman" w:hAnsi="Times New Roman" w:cs="Times New Roman"/>
                <w:bCs/>
                <w:color w:val="000000"/>
                <w:lang w:eastAsia="lv-LV"/>
              </w:rPr>
              <w:t>XL</w:t>
            </w:r>
          </w:p>
        </w:tc>
        <w:tc>
          <w:tcPr>
            <w:tcW w:w="1038" w:type="dxa"/>
            <w:tcBorders>
              <w:bottom w:val="single" w:sz="4" w:space="0" w:color="auto"/>
            </w:tcBorders>
          </w:tcPr>
          <w:p w14:paraId="7828F49A"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1023" w:type="dxa"/>
            <w:tcBorders>
              <w:bottom w:val="single" w:sz="4" w:space="0" w:color="auto"/>
            </w:tcBorders>
          </w:tcPr>
          <w:p w14:paraId="563CA9AF"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hAnsi="Times New Roman" w:cs="Times New Roman"/>
                <w:color w:val="000000"/>
                <w:lang w:eastAsia="lv-LV"/>
              </w:rPr>
              <w:t>1</w:t>
            </w:r>
          </w:p>
        </w:tc>
        <w:tc>
          <w:tcPr>
            <w:tcW w:w="1415" w:type="dxa"/>
          </w:tcPr>
          <w:p w14:paraId="70469495"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6" w:type="dxa"/>
          </w:tcPr>
          <w:p w14:paraId="5EBF1B8D"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r w:rsidR="005C3298" w14:paraId="430338DA" w14:textId="77777777" w:rsidTr="009055C2">
        <w:tc>
          <w:tcPr>
            <w:tcW w:w="817" w:type="dxa"/>
            <w:tcBorders>
              <w:bottom w:val="single" w:sz="4" w:space="0" w:color="auto"/>
            </w:tcBorders>
          </w:tcPr>
          <w:p w14:paraId="2519F1A7" w14:textId="77777777" w:rsidR="009055C2" w:rsidRPr="008C27C5" w:rsidRDefault="00000000" w:rsidP="009055C2">
            <w:pPr>
              <w:spacing w:after="0" w:line="240" w:lineRule="auto"/>
              <w:ind w:right="-58"/>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4.4.</w:t>
            </w:r>
          </w:p>
        </w:tc>
        <w:tc>
          <w:tcPr>
            <w:tcW w:w="5089" w:type="dxa"/>
            <w:tcBorders>
              <w:bottom w:val="single" w:sz="4" w:space="0" w:color="auto"/>
            </w:tcBorders>
          </w:tcPr>
          <w:p w14:paraId="6F5869C2" w14:textId="77777777" w:rsidR="009055C2" w:rsidRDefault="00000000" w:rsidP="009055C2">
            <w:pPr>
              <w:spacing w:after="0" w:line="240" w:lineRule="auto"/>
              <w:ind w:right="-58"/>
              <w:rPr>
                <w:rFonts w:ascii="Times New Roman" w:hAnsi="Times New Roman" w:cs="Times New Roman"/>
                <w:b/>
                <w:color w:val="000000"/>
                <w:lang w:eastAsia="lv-LV"/>
              </w:rPr>
            </w:pPr>
            <w:r>
              <w:rPr>
                <w:rFonts w:ascii="Times New Roman" w:hAnsi="Times New Roman" w:cs="Times New Roman"/>
                <w:b/>
                <w:color w:val="000000"/>
                <w:lang w:eastAsia="lv-LV"/>
              </w:rPr>
              <w:t>Darba veste</w:t>
            </w:r>
          </w:p>
          <w:p w14:paraId="2DDE2C5E" w14:textId="77777777" w:rsidR="009055C2" w:rsidRPr="009055C2" w:rsidRDefault="00000000" w:rsidP="009055C2">
            <w:pPr>
              <w:spacing w:after="0" w:line="240" w:lineRule="auto"/>
              <w:ind w:right="-58"/>
              <w:rPr>
                <w:rFonts w:ascii="Times New Roman" w:hAnsi="Times New Roman" w:cs="Times New Roman"/>
                <w:bCs/>
                <w:color w:val="000000"/>
                <w:lang w:eastAsia="lv-LV"/>
              </w:rPr>
            </w:pPr>
            <w:r w:rsidRPr="009055C2">
              <w:rPr>
                <w:rFonts w:ascii="Times New Roman" w:hAnsi="Times New Roman" w:cs="Times New Roman"/>
                <w:bCs/>
                <w:color w:val="000000"/>
                <w:lang w:eastAsia="lv-LV"/>
              </w:rPr>
              <w:t>Paredzēta remontstrādniekam</w:t>
            </w:r>
            <w:r w:rsidR="007367C3">
              <w:rPr>
                <w:rFonts w:ascii="Times New Roman" w:hAnsi="Times New Roman" w:cs="Times New Roman"/>
                <w:bCs/>
                <w:color w:val="000000"/>
                <w:lang w:eastAsia="lv-LV"/>
              </w:rPr>
              <w:t xml:space="preserve">, </w:t>
            </w:r>
            <w:r w:rsidR="007367C3" w:rsidRPr="008C27C5">
              <w:rPr>
                <w:rFonts w:ascii="Times New Roman" w:hAnsi="Times New Roman" w:cs="Times New Roman"/>
                <w:color w:val="000000"/>
              </w:rPr>
              <w:t>dažādu darbu strādniekam.</w:t>
            </w:r>
          </w:p>
          <w:p w14:paraId="3F58D369" w14:textId="77777777" w:rsidR="009055C2" w:rsidRPr="009055C2" w:rsidRDefault="00000000" w:rsidP="009055C2">
            <w:pPr>
              <w:spacing w:after="0" w:line="240" w:lineRule="auto"/>
              <w:ind w:right="-58"/>
              <w:rPr>
                <w:rFonts w:ascii="Times New Roman" w:hAnsi="Times New Roman" w:cs="Times New Roman"/>
                <w:bCs/>
                <w:color w:val="000000"/>
                <w:lang w:eastAsia="lv-LV"/>
              </w:rPr>
            </w:pPr>
            <w:r w:rsidRPr="009055C2">
              <w:rPr>
                <w:rFonts w:ascii="Times New Roman" w:hAnsi="Times New Roman" w:cs="Times New Roman"/>
                <w:bCs/>
                <w:color w:val="000000"/>
                <w:lang w:eastAsia="lv-LV"/>
              </w:rPr>
              <w:t xml:space="preserve">Materiāls: </w:t>
            </w:r>
            <w:r w:rsidR="007367C3">
              <w:rPr>
                <w:rFonts w:ascii="Times New Roman" w:hAnsi="Times New Roman" w:cs="Times New Roman"/>
                <w:bCs/>
                <w:color w:val="000000"/>
                <w:lang w:eastAsia="lv-LV"/>
              </w:rPr>
              <w:t>65</w:t>
            </w:r>
            <w:r w:rsidRPr="009055C2">
              <w:rPr>
                <w:rFonts w:ascii="Times New Roman" w:hAnsi="Times New Roman" w:cs="Times New Roman"/>
                <w:bCs/>
                <w:color w:val="000000"/>
                <w:lang w:eastAsia="lv-LV"/>
              </w:rPr>
              <w:t xml:space="preserve">% </w:t>
            </w:r>
            <w:r w:rsidRPr="009055C2">
              <w:rPr>
                <w:rFonts w:ascii="Times New Roman" w:hAnsi="Times New Roman" w:cs="Times New Roman"/>
                <w:bCs/>
                <w:color w:val="000000"/>
              </w:rPr>
              <w:t xml:space="preserve">±5 %, </w:t>
            </w:r>
            <w:r w:rsidRPr="009055C2">
              <w:rPr>
                <w:rFonts w:ascii="Times New Roman" w:hAnsi="Times New Roman" w:cs="Times New Roman"/>
                <w:bCs/>
                <w:color w:val="000000"/>
                <w:lang w:eastAsia="lv-LV"/>
              </w:rPr>
              <w:t>poliesters</w:t>
            </w:r>
            <w:r w:rsidR="00237E0C">
              <w:rPr>
                <w:rFonts w:ascii="Times New Roman" w:hAnsi="Times New Roman" w:cs="Times New Roman"/>
                <w:bCs/>
                <w:color w:val="000000"/>
                <w:lang w:eastAsia="lv-LV"/>
              </w:rPr>
              <w:t>,</w:t>
            </w:r>
            <w:r w:rsidRPr="009055C2">
              <w:rPr>
                <w:rFonts w:ascii="Times New Roman" w:hAnsi="Times New Roman" w:cs="Times New Roman"/>
                <w:bCs/>
                <w:color w:val="000000"/>
                <w:lang w:eastAsia="lv-LV"/>
              </w:rPr>
              <w:t xml:space="preserve"> </w:t>
            </w:r>
            <w:r w:rsidR="007367C3">
              <w:rPr>
                <w:rFonts w:ascii="Times New Roman" w:hAnsi="Times New Roman" w:cs="Times New Roman"/>
                <w:bCs/>
                <w:color w:val="000000"/>
                <w:lang w:eastAsia="lv-LV"/>
              </w:rPr>
              <w:t>35</w:t>
            </w:r>
            <w:r w:rsidRPr="009055C2">
              <w:rPr>
                <w:rFonts w:ascii="Times New Roman" w:hAnsi="Times New Roman" w:cs="Times New Roman"/>
                <w:bCs/>
                <w:color w:val="000000"/>
                <w:lang w:eastAsia="lv-LV"/>
              </w:rPr>
              <w:t xml:space="preserve">% </w:t>
            </w:r>
            <w:r w:rsidRPr="009055C2">
              <w:rPr>
                <w:rFonts w:ascii="Times New Roman" w:hAnsi="Times New Roman" w:cs="Times New Roman"/>
                <w:bCs/>
                <w:color w:val="000000"/>
              </w:rPr>
              <w:t xml:space="preserve">±5 % </w:t>
            </w:r>
            <w:r w:rsidRPr="009055C2">
              <w:rPr>
                <w:rFonts w:ascii="Times New Roman" w:hAnsi="Times New Roman" w:cs="Times New Roman"/>
                <w:bCs/>
                <w:color w:val="000000"/>
                <w:lang w:eastAsia="lv-LV"/>
              </w:rPr>
              <w:t>kokvilna</w:t>
            </w:r>
            <w:r w:rsidR="007367C3">
              <w:rPr>
                <w:rFonts w:ascii="Times New Roman" w:hAnsi="Times New Roman" w:cs="Times New Roman"/>
                <w:bCs/>
                <w:color w:val="000000"/>
                <w:lang w:eastAsia="lv-LV"/>
              </w:rPr>
              <w:t>.</w:t>
            </w:r>
          </w:p>
          <w:p w14:paraId="4DB34500" w14:textId="77777777" w:rsidR="009055C2" w:rsidRPr="008C27C5" w:rsidRDefault="00000000" w:rsidP="007367C3">
            <w:pPr>
              <w:spacing w:after="0" w:line="240" w:lineRule="auto"/>
              <w:ind w:right="-58"/>
              <w:rPr>
                <w:rFonts w:ascii="Times New Roman" w:hAnsi="Times New Roman" w:cs="Times New Roman"/>
                <w:b/>
                <w:color w:val="000000"/>
                <w:lang w:eastAsia="lv-LV"/>
              </w:rPr>
            </w:pPr>
            <w:r w:rsidRPr="009055C2">
              <w:rPr>
                <w:rFonts w:ascii="Times New Roman" w:hAnsi="Times New Roman" w:cs="Times New Roman"/>
                <w:bCs/>
                <w:color w:val="000000"/>
                <w:lang w:eastAsia="lv-LV"/>
              </w:rPr>
              <w:t>Auduma blīvum</w:t>
            </w:r>
            <w:r w:rsidR="007367C3">
              <w:rPr>
                <w:rFonts w:ascii="Times New Roman" w:hAnsi="Times New Roman" w:cs="Times New Roman"/>
                <w:bCs/>
                <w:color w:val="000000"/>
                <w:lang w:eastAsia="lv-LV"/>
              </w:rPr>
              <w:t>s ne mazāk kā 250</w:t>
            </w:r>
            <w:r w:rsidRPr="009055C2">
              <w:rPr>
                <w:rFonts w:ascii="Times New Roman" w:hAnsi="Times New Roman" w:cs="Times New Roman"/>
                <w:bCs/>
                <w:color w:val="000000"/>
                <w:lang w:eastAsia="lv-LV"/>
              </w:rPr>
              <w:t xml:space="preserve"> g / m</w:t>
            </w:r>
            <w:r w:rsidRPr="009055C2">
              <w:rPr>
                <w:rFonts w:ascii="Times New Roman" w:hAnsi="Times New Roman" w:cs="Times New Roman"/>
                <w:bCs/>
                <w:color w:val="000000"/>
                <w:vertAlign w:val="superscript"/>
                <w:lang w:eastAsia="lv-LV"/>
              </w:rPr>
              <w:t>2</w:t>
            </w:r>
            <w:r w:rsidR="007367C3">
              <w:rPr>
                <w:rFonts w:ascii="Times New Roman" w:hAnsi="Times New Roman" w:cs="Times New Roman"/>
                <w:bCs/>
                <w:color w:val="000000"/>
                <w:lang w:eastAsia="lv-LV"/>
              </w:rPr>
              <w:t>.</w:t>
            </w:r>
            <w:r w:rsidRPr="009055C2">
              <w:rPr>
                <w:rFonts w:ascii="Times New Roman" w:hAnsi="Times New Roman" w:cs="Times New Roman"/>
                <w:bCs/>
                <w:color w:val="000000"/>
                <w:lang w:eastAsia="lv-LV"/>
              </w:rPr>
              <w:t xml:space="preserve"> Aizdarāma ar rāvējslēdzēju</w:t>
            </w:r>
            <w:r w:rsidR="007367C3">
              <w:rPr>
                <w:rFonts w:ascii="Times New Roman" w:hAnsi="Times New Roman" w:cs="Times New Roman"/>
                <w:bCs/>
                <w:color w:val="000000"/>
                <w:lang w:eastAsia="lv-LV"/>
              </w:rPr>
              <w:t>.</w:t>
            </w:r>
            <w:r w:rsidRPr="009055C2">
              <w:rPr>
                <w:rFonts w:ascii="Times New Roman" w:hAnsi="Times New Roman" w:cs="Times New Roman"/>
                <w:bCs/>
                <w:color w:val="000000"/>
                <w:lang w:eastAsia="lv-LV"/>
              </w:rPr>
              <w:t xml:space="preserve"> Ir funkcionālās kabatas:  sānu kabatas, krūšu kabatas.</w:t>
            </w:r>
            <w:r w:rsidR="007367C3">
              <w:rPr>
                <w:rFonts w:ascii="Times New Roman" w:hAnsi="Times New Roman" w:cs="Times New Roman"/>
                <w:bCs/>
                <w:color w:val="000000"/>
                <w:lang w:eastAsia="lv-LV"/>
              </w:rPr>
              <w:t xml:space="preserve"> I</w:t>
            </w:r>
            <w:r w:rsidR="007367C3" w:rsidRPr="007367C3">
              <w:rPr>
                <w:rFonts w:ascii="Times New Roman" w:hAnsi="Times New Roman" w:cs="Times New Roman"/>
                <w:bCs/>
                <w:color w:val="000000"/>
                <w:lang w:eastAsia="lv-LV"/>
              </w:rPr>
              <w:t>zturīga pret nodilumu, „elpojoša” un komfortabla</w:t>
            </w:r>
            <w:r w:rsidR="007367C3">
              <w:rPr>
                <w:rFonts w:ascii="Times New Roman" w:hAnsi="Times New Roman" w:cs="Times New Roman"/>
                <w:bCs/>
                <w:color w:val="000000"/>
                <w:lang w:eastAsia="lv-LV"/>
              </w:rPr>
              <w:t>.</w:t>
            </w:r>
            <w:r w:rsidR="007367C3" w:rsidRPr="007367C3">
              <w:rPr>
                <w:rFonts w:ascii="Times New Roman" w:hAnsi="Times New Roman" w:cs="Times New Roman"/>
                <w:bCs/>
                <w:color w:val="000000"/>
                <w:lang w:eastAsia="lv-LV"/>
              </w:rPr>
              <w:t xml:space="preserve"> Plecu un augšējo muguras daļu pārklāj</w:t>
            </w:r>
            <w:r w:rsidR="007367C3">
              <w:rPr>
                <w:rFonts w:ascii="Times New Roman" w:hAnsi="Times New Roman" w:cs="Times New Roman"/>
                <w:bCs/>
                <w:color w:val="000000"/>
                <w:lang w:eastAsia="lv-LV"/>
              </w:rPr>
              <w:t xml:space="preserve"> ū</w:t>
            </w:r>
            <w:r w:rsidR="007367C3" w:rsidRPr="007367C3">
              <w:rPr>
                <w:rFonts w:ascii="Times New Roman" w:hAnsi="Times New Roman" w:cs="Times New Roman"/>
                <w:bCs/>
                <w:color w:val="000000"/>
                <w:lang w:eastAsia="lv-LV"/>
              </w:rPr>
              <w:t>densnecaurlaidīgs materiāls</w:t>
            </w:r>
            <w:r w:rsidR="007367C3">
              <w:rPr>
                <w:rFonts w:ascii="Times New Roman" w:hAnsi="Times New Roman" w:cs="Times New Roman"/>
                <w:bCs/>
                <w:color w:val="000000"/>
                <w:lang w:eastAsia="lv-LV"/>
              </w:rPr>
              <w:t>. Ne mazāk kā d</w:t>
            </w:r>
            <w:r w:rsidR="007367C3" w:rsidRPr="007367C3">
              <w:rPr>
                <w:rFonts w:ascii="Times New Roman" w:hAnsi="Times New Roman" w:cs="Times New Roman"/>
                <w:bCs/>
                <w:color w:val="000000"/>
                <w:lang w:eastAsia="lv-LV"/>
              </w:rPr>
              <w:t>ivas sānu kabatas</w:t>
            </w:r>
            <w:r w:rsidR="007367C3">
              <w:rPr>
                <w:rFonts w:ascii="Times New Roman" w:hAnsi="Times New Roman" w:cs="Times New Roman"/>
                <w:bCs/>
                <w:color w:val="000000"/>
                <w:lang w:eastAsia="lv-LV"/>
              </w:rPr>
              <w:t>, d</w:t>
            </w:r>
            <w:r w:rsidR="007367C3" w:rsidRPr="007367C3">
              <w:rPr>
                <w:rFonts w:ascii="Times New Roman" w:hAnsi="Times New Roman" w:cs="Times New Roman"/>
                <w:bCs/>
                <w:color w:val="000000"/>
                <w:lang w:eastAsia="lv-LV"/>
              </w:rPr>
              <w:t>ivas krūšu kabatas</w:t>
            </w:r>
            <w:r w:rsidR="007367C3">
              <w:rPr>
                <w:rFonts w:ascii="Times New Roman" w:hAnsi="Times New Roman" w:cs="Times New Roman"/>
                <w:bCs/>
                <w:color w:val="000000"/>
                <w:lang w:eastAsia="lv-LV"/>
              </w:rPr>
              <w:t>.</w:t>
            </w:r>
            <w:r w:rsidR="007367C3" w:rsidRPr="007367C3">
              <w:rPr>
                <w:rFonts w:ascii="Times New Roman" w:hAnsi="Times New Roman" w:cs="Times New Roman"/>
                <w:bCs/>
                <w:color w:val="000000"/>
                <w:lang w:eastAsia="lv-LV"/>
              </w:rPr>
              <w:t xml:space="preserve"> </w:t>
            </w:r>
            <w:r>
              <w:rPr>
                <w:rFonts w:ascii="Times New Roman" w:hAnsi="Times New Roman" w:cs="Times New Roman"/>
                <w:bCs/>
                <w:color w:val="000000"/>
                <w:lang w:eastAsia="lv-LV"/>
              </w:rPr>
              <w:t>Pieejam</w:t>
            </w:r>
            <w:r w:rsidR="00237E0C">
              <w:rPr>
                <w:rFonts w:ascii="Times New Roman" w:hAnsi="Times New Roman" w:cs="Times New Roman"/>
                <w:bCs/>
                <w:color w:val="000000"/>
                <w:lang w:eastAsia="lv-LV"/>
              </w:rPr>
              <w:t>a</w:t>
            </w:r>
            <w:r>
              <w:rPr>
                <w:rFonts w:ascii="Times New Roman" w:hAnsi="Times New Roman" w:cs="Times New Roman"/>
                <w:bCs/>
                <w:color w:val="000000"/>
                <w:lang w:eastAsia="lv-LV"/>
              </w:rPr>
              <w:t xml:space="preserve"> tumšā tonī.</w:t>
            </w:r>
          </w:p>
        </w:tc>
        <w:tc>
          <w:tcPr>
            <w:tcW w:w="3298" w:type="dxa"/>
            <w:tcBorders>
              <w:bottom w:val="single" w:sz="4" w:space="0" w:color="auto"/>
            </w:tcBorders>
          </w:tcPr>
          <w:p w14:paraId="716AF361" w14:textId="77777777" w:rsidR="009055C2" w:rsidRPr="008C27C5" w:rsidRDefault="009055C2" w:rsidP="009055C2">
            <w:pPr>
              <w:spacing w:after="0" w:line="240" w:lineRule="auto"/>
              <w:rPr>
                <w:rFonts w:ascii="Times New Roman" w:hAnsi="Times New Roman" w:cs="Times New Roman"/>
                <w:color w:val="000000"/>
              </w:rPr>
            </w:pPr>
          </w:p>
        </w:tc>
        <w:tc>
          <w:tcPr>
            <w:tcW w:w="1180" w:type="dxa"/>
            <w:tcBorders>
              <w:bottom w:val="single" w:sz="4" w:space="0" w:color="auto"/>
            </w:tcBorders>
          </w:tcPr>
          <w:p w14:paraId="2F07BD09" w14:textId="77777777" w:rsidR="009055C2" w:rsidRPr="008C27C5" w:rsidRDefault="00000000" w:rsidP="009055C2">
            <w:pPr>
              <w:spacing w:after="0" w:line="240" w:lineRule="auto"/>
              <w:rPr>
                <w:rFonts w:ascii="Times New Roman" w:hAnsi="Times New Roman" w:cs="Times New Roman"/>
                <w:bCs/>
                <w:color w:val="000000"/>
                <w:lang w:eastAsia="lv-LV"/>
              </w:rPr>
            </w:pPr>
            <w:r w:rsidRPr="008C27C5">
              <w:rPr>
                <w:rFonts w:ascii="Times New Roman" w:hAnsi="Times New Roman" w:cs="Times New Roman"/>
                <w:bCs/>
                <w:color w:val="000000"/>
                <w:lang w:eastAsia="lv-LV"/>
              </w:rPr>
              <w:t xml:space="preserve">S - </w:t>
            </w:r>
            <w:r>
              <w:rPr>
                <w:rFonts w:ascii="Times New Roman" w:hAnsi="Times New Roman" w:cs="Times New Roman"/>
                <w:color w:val="000000"/>
                <w:lang w:eastAsia="lv-LV"/>
              </w:rPr>
              <w:t>3</w:t>
            </w:r>
            <w:r w:rsidRPr="008C27C5">
              <w:rPr>
                <w:rFonts w:ascii="Times New Roman" w:hAnsi="Times New Roman" w:cs="Times New Roman"/>
                <w:bCs/>
                <w:color w:val="000000"/>
                <w:lang w:eastAsia="lv-LV"/>
              </w:rPr>
              <w:t>XL</w:t>
            </w:r>
          </w:p>
        </w:tc>
        <w:tc>
          <w:tcPr>
            <w:tcW w:w="1038" w:type="dxa"/>
            <w:tcBorders>
              <w:bottom w:val="single" w:sz="4" w:space="0" w:color="auto"/>
            </w:tcBorders>
          </w:tcPr>
          <w:p w14:paraId="56EBD238" w14:textId="77777777" w:rsidR="009055C2" w:rsidRPr="008C27C5" w:rsidRDefault="00000000" w:rsidP="009055C2">
            <w:pPr>
              <w:spacing w:after="0" w:line="240" w:lineRule="auto"/>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Gabals</w:t>
            </w:r>
          </w:p>
        </w:tc>
        <w:tc>
          <w:tcPr>
            <w:tcW w:w="1023" w:type="dxa"/>
            <w:tcBorders>
              <w:bottom w:val="single" w:sz="4" w:space="0" w:color="auto"/>
            </w:tcBorders>
          </w:tcPr>
          <w:p w14:paraId="2FEC80EB" w14:textId="77777777" w:rsidR="009055C2" w:rsidRPr="008C27C5" w:rsidRDefault="00000000" w:rsidP="009055C2">
            <w:pPr>
              <w:spacing w:after="0" w:line="240" w:lineRule="auto"/>
              <w:rPr>
                <w:rFonts w:ascii="Times New Roman" w:hAnsi="Times New Roman" w:cs="Times New Roman"/>
                <w:color w:val="000000"/>
                <w:lang w:eastAsia="lv-LV"/>
              </w:rPr>
            </w:pPr>
            <w:r>
              <w:rPr>
                <w:rFonts w:ascii="Times New Roman" w:hAnsi="Times New Roman" w:cs="Times New Roman"/>
                <w:color w:val="000000"/>
                <w:lang w:eastAsia="lv-LV"/>
              </w:rPr>
              <w:t>2</w:t>
            </w:r>
          </w:p>
        </w:tc>
        <w:tc>
          <w:tcPr>
            <w:tcW w:w="1415" w:type="dxa"/>
          </w:tcPr>
          <w:p w14:paraId="1F1A714B" w14:textId="77777777" w:rsidR="009055C2" w:rsidRPr="008C27C5" w:rsidRDefault="009055C2" w:rsidP="009055C2">
            <w:pPr>
              <w:spacing w:after="0" w:line="240" w:lineRule="auto"/>
              <w:ind w:right="-58"/>
              <w:rPr>
                <w:rFonts w:ascii="Times New Roman" w:eastAsia="Times New Roman" w:hAnsi="Times New Roman" w:cs="Times New Roman"/>
                <w:color w:val="000000"/>
                <w:lang w:eastAsia="lv-LV"/>
              </w:rPr>
            </w:pPr>
          </w:p>
        </w:tc>
        <w:tc>
          <w:tcPr>
            <w:tcW w:w="1416" w:type="dxa"/>
          </w:tcPr>
          <w:p w14:paraId="54790D62" w14:textId="77777777" w:rsidR="009055C2" w:rsidRPr="008C27C5" w:rsidRDefault="009055C2" w:rsidP="009055C2">
            <w:pPr>
              <w:spacing w:after="0" w:line="240" w:lineRule="auto"/>
              <w:ind w:right="-58"/>
              <w:rPr>
                <w:rFonts w:ascii="Times New Roman" w:eastAsia="Times New Roman" w:hAnsi="Times New Roman" w:cs="Times New Roman"/>
                <w:color w:val="000000"/>
                <w:lang w:eastAsia="lv-LV"/>
              </w:rPr>
            </w:pPr>
          </w:p>
        </w:tc>
      </w:tr>
    </w:tbl>
    <w:tbl>
      <w:tblPr>
        <w:tblStyle w:val="Reatabula"/>
        <w:tblW w:w="15276" w:type="dxa"/>
        <w:tblLook w:val="04A0" w:firstRow="1" w:lastRow="0" w:firstColumn="1" w:lastColumn="0" w:noHBand="0" w:noVBand="1"/>
      </w:tblPr>
      <w:tblGrid>
        <w:gridCol w:w="13008"/>
        <w:gridCol w:w="2268"/>
      </w:tblGrid>
      <w:tr w:rsidR="005C3298" w14:paraId="1A20B5EE" w14:textId="77777777" w:rsidTr="00EC397B">
        <w:tc>
          <w:tcPr>
            <w:tcW w:w="13008" w:type="dxa"/>
          </w:tcPr>
          <w:p w14:paraId="6DA8CB46" w14:textId="77777777" w:rsidR="00921BF0" w:rsidRPr="008C27C5" w:rsidRDefault="00000000" w:rsidP="00EC397B">
            <w:pPr>
              <w:pStyle w:val="Sarakstarindkopa"/>
              <w:jc w:val="right"/>
              <w:rPr>
                <w:b/>
                <w:color w:val="000000"/>
              </w:rPr>
            </w:pPr>
            <w:r w:rsidRPr="008C27C5">
              <w:rPr>
                <w:color w:val="000000"/>
                <w:lang w:eastAsia="lv-LV"/>
              </w:rPr>
              <w:t>Summa, EUR bez PVN par iepirkuma priekšmeta daļu kopā</w:t>
            </w:r>
          </w:p>
        </w:tc>
        <w:tc>
          <w:tcPr>
            <w:tcW w:w="2268" w:type="dxa"/>
          </w:tcPr>
          <w:p w14:paraId="7F8B3297" w14:textId="77777777" w:rsidR="00921BF0" w:rsidRPr="008C27C5" w:rsidRDefault="00921BF0" w:rsidP="00EC397B">
            <w:pPr>
              <w:pStyle w:val="Sarakstarindkopa"/>
              <w:ind w:left="0"/>
              <w:rPr>
                <w:b/>
                <w:color w:val="000000"/>
              </w:rPr>
            </w:pPr>
          </w:p>
        </w:tc>
      </w:tr>
      <w:tr w:rsidR="005C3298" w14:paraId="5507FB9A" w14:textId="77777777" w:rsidTr="00EC397B">
        <w:tc>
          <w:tcPr>
            <w:tcW w:w="13008" w:type="dxa"/>
          </w:tcPr>
          <w:p w14:paraId="73F034AA" w14:textId="77777777" w:rsidR="00921BF0" w:rsidRPr="008C27C5" w:rsidRDefault="00000000" w:rsidP="00EC397B">
            <w:pPr>
              <w:pStyle w:val="Sarakstarindkopa"/>
              <w:jc w:val="right"/>
              <w:rPr>
                <w:b/>
                <w:color w:val="000000"/>
              </w:rPr>
            </w:pPr>
            <w:r w:rsidRPr="008C27C5">
              <w:rPr>
                <w:color w:val="000000"/>
                <w:lang w:eastAsia="lv-LV"/>
              </w:rPr>
              <w:lastRenderedPageBreak/>
              <w:t>PVN 21 %, summa EUR</w:t>
            </w:r>
          </w:p>
        </w:tc>
        <w:tc>
          <w:tcPr>
            <w:tcW w:w="2268" w:type="dxa"/>
          </w:tcPr>
          <w:p w14:paraId="6121495A" w14:textId="77777777" w:rsidR="00921BF0" w:rsidRPr="008C27C5" w:rsidRDefault="00921BF0" w:rsidP="00EC397B">
            <w:pPr>
              <w:pStyle w:val="Sarakstarindkopa"/>
              <w:ind w:left="0"/>
              <w:rPr>
                <w:b/>
                <w:color w:val="000000"/>
              </w:rPr>
            </w:pPr>
          </w:p>
        </w:tc>
      </w:tr>
      <w:tr w:rsidR="005C3298" w14:paraId="0458A410" w14:textId="77777777" w:rsidTr="00EC397B">
        <w:tc>
          <w:tcPr>
            <w:tcW w:w="13008" w:type="dxa"/>
          </w:tcPr>
          <w:p w14:paraId="2E4C3117" w14:textId="77777777" w:rsidR="00921BF0" w:rsidRPr="008C27C5" w:rsidRDefault="00000000" w:rsidP="00EC397B">
            <w:pPr>
              <w:jc w:val="right"/>
            </w:pPr>
            <w:r w:rsidRPr="008C27C5">
              <w:rPr>
                <w:color w:val="000000"/>
                <w:lang w:eastAsia="lv-LV"/>
              </w:rPr>
              <w:t>Summa, EUR ar PVN par iepirkuma priekšmeta daļu kopā</w:t>
            </w:r>
          </w:p>
        </w:tc>
        <w:tc>
          <w:tcPr>
            <w:tcW w:w="2268" w:type="dxa"/>
          </w:tcPr>
          <w:p w14:paraId="3C0419A5" w14:textId="77777777" w:rsidR="00921BF0" w:rsidRPr="008C27C5" w:rsidRDefault="00921BF0" w:rsidP="00EC397B">
            <w:pPr>
              <w:pStyle w:val="Sarakstarindkopa"/>
              <w:ind w:left="0"/>
              <w:rPr>
                <w:b/>
                <w:color w:val="000000"/>
              </w:rPr>
            </w:pPr>
          </w:p>
        </w:tc>
      </w:tr>
    </w:tbl>
    <w:p w14:paraId="579ABA79" w14:textId="77777777" w:rsidR="00921BF0" w:rsidRPr="008C27C5" w:rsidRDefault="00000000" w:rsidP="00921BF0">
      <w:pPr>
        <w:pStyle w:val="Sarakstarindkopa"/>
        <w:spacing w:line="240" w:lineRule="auto"/>
        <w:ind w:left="0"/>
        <w:rPr>
          <w:rFonts w:ascii="Times New Roman" w:hAnsi="Times New Roman" w:cs="Times New Roman"/>
          <w:b/>
          <w:color w:val="000000"/>
        </w:rPr>
      </w:pPr>
      <w:r w:rsidRPr="008C27C5">
        <w:rPr>
          <w:rFonts w:ascii="Times New Roman" w:hAnsi="Times New Roman" w:cs="Times New Roman"/>
          <w:b/>
          <w:color w:val="000000"/>
        </w:rPr>
        <w:t>5.daļa Darba apavi saimnieciskajam personālam</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088"/>
        <w:gridCol w:w="3299"/>
        <w:gridCol w:w="1181"/>
        <w:gridCol w:w="1038"/>
        <w:gridCol w:w="1023"/>
        <w:gridCol w:w="1415"/>
        <w:gridCol w:w="1416"/>
      </w:tblGrid>
      <w:tr w:rsidR="005C3298" w14:paraId="1C7ADCC2" w14:textId="77777777" w:rsidTr="00EC397B">
        <w:tc>
          <w:tcPr>
            <w:tcW w:w="817" w:type="dxa"/>
          </w:tcPr>
          <w:p w14:paraId="65F0AACB"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5103" w:type="dxa"/>
          </w:tcPr>
          <w:p w14:paraId="5CD50ABB"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 xml:space="preserve">Nosaukums </w:t>
            </w:r>
          </w:p>
        </w:tc>
        <w:tc>
          <w:tcPr>
            <w:tcW w:w="3307" w:type="dxa"/>
          </w:tcPr>
          <w:p w14:paraId="740991BB"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rPr>
              <w:t>Pretendenta d</w:t>
            </w:r>
            <w:r w:rsidRPr="008C27C5">
              <w:rPr>
                <w:rFonts w:ascii="Times New Roman" w:hAnsi="Times New Roman" w:cs="Times New Roman"/>
                <w:bCs/>
              </w:rPr>
              <w:t>etalizēts preces tehniskais apraksts</w:t>
            </w:r>
          </w:p>
        </w:tc>
        <w:tc>
          <w:tcPr>
            <w:tcW w:w="1182" w:type="dxa"/>
          </w:tcPr>
          <w:p w14:paraId="2E289F0E"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lang w:eastAsia="lv-LV"/>
              </w:rPr>
              <w:t>Izmērs</w:t>
            </w:r>
          </w:p>
        </w:tc>
        <w:tc>
          <w:tcPr>
            <w:tcW w:w="1039" w:type="dxa"/>
          </w:tcPr>
          <w:p w14:paraId="676ABA1E"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Vienība</w:t>
            </w:r>
          </w:p>
        </w:tc>
        <w:tc>
          <w:tcPr>
            <w:tcW w:w="993" w:type="dxa"/>
          </w:tcPr>
          <w:p w14:paraId="04730F88"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Plānotais apjoms*</w:t>
            </w:r>
          </w:p>
        </w:tc>
        <w:tc>
          <w:tcPr>
            <w:tcW w:w="1417" w:type="dxa"/>
          </w:tcPr>
          <w:p w14:paraId="4D2786D5"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Vienas vienības  </w:t>
            </w:r>
          </w:p>
          <w:p w14:paraId="006C7C97"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cena EUR </w:t>
            </w:r>
          </w:p>
          <w:p w14:paraId="5CF44CD9" w14:textId="77777777" w:rsidR="00921BF0" w:rsidRPr="008C27C5" w:rsidRDefault="00000000" w:rsidP="00EC397B">
            <w:pPr>
              <w:spacing w:after="0" w:line="240" w:lineRule="auto"/>
              <w:ind w:right="-58"/>
              <w:rPr>
                <w:rFonts w:ascii="Times New Roman" w:hAnsi="Times New Roman" w:cs="Times New Roman"/>
                <w:color w:val="000000"/>
                <w:lang w:eastAsia="lv-LV"/>
              </w:rPr>
            </w:pPr>
            <w:r w:rsidRPr="008C27C5">
              <w:rPr>
                <w:rFonts w:ascii="Times New Roman" w:hAnsi="Times New Roman" w:cs="Times New Roman"/>
                <w:color w:val="000000"/>
                <w:lang w:eastAsia="lv-LV"/>
              </w:rPr>
              <w:t>bez PVN</w:t>
            </w:r>
          </w:p>
        </w:tc>
        <w:tc>
          <w:tcPr>
            <w:tcW w:w="1418" w:type="dxa"/>
          </w:tcPr>
          <w:p w14:paraId="2335102E"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 xml:space="preserve">Summa </w:t>
            </w:r>
          </w:p>
          <w:p w14:paraId="45BA7081" w14:textId="77777777" w:rsidR="00921BF0" w:rsidRPr="008C27C5" w:rsidRDefault="00000000" w:rsidP="00EC397B">
            <w:pPr>
              <w:spacing w:after="0" w:line="240" w:lineRule="auto"/>
              <w:jc w:val="center"/>
              <w:rPr>
                <w:rFonts w:ascii="Times New Roman" w:hAnsi="Times New Roman" w:cs="Times New Roman"/>
                <w:color w:val="000000"/>
                <w:lang w:eastAsia="lv-LV"/>
              </w:rPr>
            </w:pPr>
            <w:r w:rsidRPr="008C27C5">
              <w:rPr>
                <w:rFonts w:ascii="Times New Roman" w:hAnsi="Times New Roman" w:cs="Times New Roman"/>
                <w:color w:val="000000"/>
                <w:lang w:eastAsia="lv-LV"/>
              </w:rPr>
              <w:t>EUR bez PVN</w:t>
            </w:r>
          </w:p>
        </w:tc>
      </w:tr>
      <w:tr w:rsidR="005C3298" w14:paraId="74A34849" w14:textId="77777777" w:rsidTr="00EC397B">
        <w:tc>
          <w:tcPr>
            <w:tcW w:w="817" w:type="dxa"/>
            <w:tcBorders>
              <w:bottom w:val="single" w:sz="4" w:space="0" w:color="auto"/>
            </w:tcBorders>
          </w:tcPr>
          <w:p w14:paraId="3073B46D"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5.1.</w:t>
            </w:r>
          </w:p>
        </w:tc>
        <w:tc>
          <w:tcPr>
            <w:tcW w:w="5103" w:type="dxa"/>
            <w:tcBorders>
              <w:bottom w:val="single" w:sz="4" w:space="0" w:color="auto"/>
            </w:tcBorders>
          </w:tcPr>
          <w:p w14:paraId="61DD8B0B"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Puszābaki</w:t>
            </w:r>
          </w:p>
          <w:p w14:paraId="0B2C0FD9" w14:textId="77777777" w:rsidR="00921BF0" w:rsidRPr="008C27C5" w:rsidRDefault="00000000" w:rsidP="00EC397B">
            <w:pPr>
              <w:spacing w:after="0" w:line="240" w:lineRule="auto"/>
              <w:rPr>
                <w:rFonts w:ascii="Times New Roman" w:eastAsia="Times New Roman" w:hAnsi="Times New Roman" w:cs="Times New Roman"/>
                <w:color w:val="000000"/>
                <w:lang w:eastAsia="lv-LV"/>
              </w:rPr>
            </w:pPr>
            <w:r w:rsidRPr="008C27C5">
              <w:rPr>
                <w:rFonts w:ascii="Times New Roman" w:hAnsi="Times New Roman" w:cs="Times New Roman"/>
                <w:color w:val="000000"/>
              </w:rPr>
              <w:t>Paredzēti sētniekam, dažādu darbu strādniekam. Šņorējami puszābaki. Ar b</w:t>
            </w:r>
            <w:r w:rsidRPr="008C27C5">
              <w:rPr>
                <w:rFonts w:ascii="Times New Roman" w:eastAsia="Times New Roman" w:hAnsi="Times New Roman" w:cs="Times New Roman"/>
                <w:color w:val="000000"/>
                <w:lang w:eastAsia="lv-LV"/>
              </w:rPr>
              <w:t>iezu, izturīgu, neslīdošu zoli, viegli.</w:t>
            </w:r>
          </w:p>
        </w:tc>
        <w:tc>
          <w:tcPr>
            <w:tcW w:w="3307" w:type="dxa"/>
            <w:tcBorders>
              <w:bottom w:val="single" w:sz="4" w:space="0" w:color="auto"/>
            </w:tcBorders>
          </w:tcPr>
          <w:p w14:paraId="3468AC0F" w14:textId="77777777" w:rsidR="00921BF0" w:rsidRPr="008C27C5" w:rsidRDefault="00921BF0" w:rsidP="00EC397B">
            <w:pPr>
              <w:spacing w:after="0" w:line="240" w:lineRule="auto"/>
              <w:rPr>
                <w:rFonts w:ascii="Times New Roman" w:hAnsi="Times New Roman" w:cs="Times New Roman"/>
                <w:color w:val="000000"/>
              </w:rPr>
            </w:pPr>
          </w:p>
        </w:tc>
        <w:tc>
          <w:tcPr>
            <w:tcW w:w="1182" w:type="dxa"/>
            <w:tcBorders>
              <w:bottom w:val="single" w:sz="4" w:space="0" w:color="auto"/>
            </w:tcBorders>
          </w:tcPr>
          <w:p w14:paraId="2E9D8614"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hAnsi="Times New Roman" w:cs="Times New Roman"/>
                <w:color w:val="000000"/>
                <w:lang w:eastAsia="lv-LV"/>
              </w:rPr>
              <w:t>39-46</w:t>
            </w:r>
          </w:p>
        </w:tc>
        <w:tc>
          <w:tcPr>
            <w:tcW w:w="1039" w:type="dxa"/>
            <w:tcBorders>
              <w:bottom w:val="single" w:sz="4" w:space="0" w:color="auto"/>
            </w:tcBorders>
          </w:tcPr>
          <w:p w14:paraId="6C2D83CE"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eastAsia="Times New Roman" w:hAnsi="Times New Roman" w:cs="Times New Roman"/>
                <w:color w:val="000000"/>
                <w:lang w:eastAsia="lv-LV"/>
              </w:rPr>
              <w:t>Pāris</w:t>
            </w:r>
          </w:p>
        </w:tc>
        <w:tc>
          <w:tcPr>
            <w:tcW w:w="993" w:type="dxa"/>
            <w:tcBorders>
              <w:bottom w:val="single" w:sz="4" w:space="0" w:color="auto"/>
            </w:tcBorders>
          </w:tcPr>
          <w:p w14:paraId="29266E2C" w14:textId="77777777" w:rsidR="00921BF0" w:rsidRPr="008C27C5" w:rsidRDefault="00000000" w:rsidP="00EC397B">
            <w:pPr>
              <w:spacing w:after="0" w:line="240" w:lineRule="auto"/>
              <w:rPr>
                <w:rFonts w:ascii="Times New Roman" w:hAnsi="Times New Roman" w:cs="Times New Roman"/>
                <w:color w:val="000000"/>
                <w:lang w:eastAsia="lv-LV"/>
              </w:rPr>
            </w:pPr>
            <w:r>
              <w:rPr>
                <w:rFonts w:ascii="Times New Roman" w:hAnsi="Times New Roman" w:cs="Times New Roman"/>
                <w:color w:val="000000"/>
                <w:lang w:eastAsia="lv-LV"/>
              </w:rPr>
              <w:t>2</w:t>
            </w:r>
          </w:p>
        </w:tc>
        <w:tc>
          <w:tcPr>
            <w:tcW w:w="1417" w:type="dxa"/>
          </w:tcPr>
          <w:p w14:paraId="425D5D09"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12C6EDF3"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r w:rsidR="005C3298" w14:paraId="4BA22237" w14:textId="77777777" w:rsidTr="00EC397B">
        <w:tc>
          <w:tcPr>
            <w:tcW w:w="817" w:type="dxa"/>
            <w:tcBorders>
              <w:bottom w:val="single" w:sz="4" w:space="0" w:color="auto"/>
            </w:tcBorders>
          </w:tcPr>
          <w:p w14:paraId="3718FD86"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eastAsia="Times New Roman" w:hAnsi="Times New Roman" w:cs="Times New Roman"/>
                <w:color w:val="000000"/>
                <w:lang w:eastAsia="lv-LV"/>
              </w:rPr>
              <w:t>5.2.</w:t>
            </w:r>
          </w:p>
        </w:tc>
        <w:tc>
          <w:tcPr>
            <w:tcW w:w="5103" w:type="dxa"/>
            <w:tcBorders>
              <w:bottom w:val="single" w:sz="4" w:space="0" w:color="auto"/>
            </w:tcBorders>
          </w:tcPr>
          <w:p w14:paraId="54C2D1D3" w14:textId="77777777" w:rsidR="00921BF0" w:rsidRPr="008C27C5" w:rsidRDefault="00000000" w:rsidP="00EC397B">
            <w:pPr>
              <w:spacing w:after="0" w:line="240" w:lineRule="auto"/>
              <w:ind w:right="-58"/>
              <w:rPr>
                <w:rFonts w:ascii="Times New Roman" w:hAnsi="Times New Roman" w:cs="Times New Roman"/>
                <w:b/>
                <w:color w:val="000000"/>
                <w:lang w:eastAsia="lv-LV"/>
              </w:rPr>
            </w:pPr>
            <w:r w:rsidRPr="008C27C5">
              <w:rPr>
                <w:rFonts w:ascii="Times New Roman" w:hAnsi="Times New Roman" w:cs="Times New Roman"/>
                <w:b/>
                <w:color w:val="000000"/>
                <w:lang w:eastAsia="lv-LV"/>
              </w:rPr>
              <w:t>Gumijas zābaki</w:t>
            </w:r>
          </w:p>
          <w:p w14:paraId="50F864D1" w14:textId="77777777" w:rsidR="00921BF0" w:rsidRPr="008C27C5" w:rsidRDefault="00000000" w:rsidP="00EC397B">
            <w:pPr>
              <w:spacing w:after="0" w:line="240" w:lineRule="auto"/>
              <w:ind w:right="-58"/>
              <w:rPr>
                <w:rFonts w:ascii="Times New Roman" w:eastAsia="Times New Roman" w:hAnsi="Times New Roman" w:cs="Times New Roman"/>
                <w:color w:val="000000"/>
                <w:lang w:eastAsia="lv-LV"/>
              </w:rPr>
            </w:pPr>
            <w:r w:rsidRPr="008C27C5">
              <w:rPr>
                <w:rFonts w:ascii="Times New Roman" w:hAnsi="Times New Roman" w:cs="Times New Roman"/>
                <w:color w:val="000000"/>
              </w:rPr>
              <w:t xml:space="preserve">Paredzēti sētniekam. PVC zābaki, pusgarie, ar izņemamu iekšējo silto oderi. Antistatisks, amortizēts papēdis,  reljefa zole (apavu zole neslīdoša). </w:t>
            </w:r>
          </w:p>
        </w:tc>
        <w:tc>
          <w:tcPr>
            <w:tcW w:w="3307" w:type="dxa"/>
            <w:tcBorders>
              <w:bottom w:val="single" w:sz="4" w:space="0" w:color="auto"/>
            </w:tcBorders>
          </w:tcPr>
          <w:p w14:paraId="6440859B" w14:textId="77777777" w:rsidR="00921BF0" w:rsidRPr="008C27C5" w:rsidRDefault="00921BF0" w:rsidP="00EC397B">
            <w:pPr>
              <w:spacing w:after="0" w:line="240" w:lineRule="auto"/>
              <w:rPr>
                <w:rFonts w:ascii="Times New Roman" w:hAnsi="Times New Roman" w:cs="Times New Roman"/>
                <w:color w:val="000000"/>
              </w:rPr>
            </w:pPr>
          </w:p>
        </w:tc>
        <w:tc>
          <w:tcPr>
            <w:tcW w:w="1182" w:type="dxa"/>
            <w:tcBorders>
              <w:bottom w:val="single" w:sz="4" w:space="0" w:color="auto"/>
            </w:tcBorders>
          </w:tcPr>
          <w:p w14:paraId="1A5289CA"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hAnsi="Times New Roman" w:cs="Times New Roman"/>
                <w:color w:val="000000"/>
                <w:lang w:eastAsia="lv-LV"/>
              </w:rPr>
              <w:t>39-46</w:t>
            </w:r>
          </w:p>
        </w:tc>
        <w:tc>
          <w:tcPr>
            <w:tcW w:w="1039" w:type="dxa"/>
            <w:tcBorders>
              <w:bottom w:val="single" w:sz="4" w:space="0" w:color="auto"/>
            </w:tcBorders>
          </w:tcPr>
          <w:p w14:paraId="6B7CD53C"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eastAsia="Times New Roman" w:hAnsi="Times New Roman" w:cs="Times New Roman"/>
                <w:color w:val="000000"/>
                <w:lang w:eastAsia="lv-LV"/>
              </w:rPr>
              <w:t>Pāris</w:t>
            </w:r>
          </w:p>
        </w:tc>
        <w:tc>
          <w:tcPr>
            <w:tcW w:w="993" w:type="dxa"/>
            <w:tcBorders>
              <w:bottom w:val="single" w:sz="4" w:space="0" w:color="auto"/>
            </w:tcBorders>
          </w:tcPr>
          <w:p w14:paraId="2F0D4A3F" w14:textId="77777777" w:rsidR="00921BF0" w:rsidRPr="008C27C5" w:rsidRDefault="00000000" w:rsidP="00EC397B">
            <w:pPr>
              <w:spacing w:after="0" w:line="240" w:lineRule="auto"/>
              <w:rPr>
                <w:rFonts w:ascii="Times New Roman" w:hAnsi="Times New Roman" w:cs="Times New Roman"/>
                <w:color w:val="000000"/>
                <w:lang w:eastAsia="lv-LV"/>
              </w:rPr>
            </w:pPr>
            <w:r w:rsidRPr="008C27C5">
              <w:rPr>
                <w:rFonts w:ascii="Times New Roman" w:hAnsi="Times New Roman" w:cs="Times New Roman"/>
                <w:color w:val="000000"/>
                <w:lang w:eastAsia="lv-LV"/>
              </w:rPr>
              <w:t>1</w:t>
            </w:r>
          </w:p>
        </w:tc>
        <w:tc>
          <w:tcPr>
            <w:tcW w:w="1417" w:type="dxa"/>
          </w:tcPr>
          <w:p w14:paraId="2BE618A6"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c>
          <w:tcPr>
            <w:tcW w:w="1418" w:type="dxa"/>
          </w:tcPr>
          <w:p w14:paraId="354C4FE7" w14:textId="77777777" w:rsidR="00921BF0" w:rsidRPr="008C27C5" w:rsidRDefault="00921BF0" w:rsidP="00EC397B">
            <w:pPr>
              <w:spacing w:after="0" w:line="240" w:lineRule="auto"/>
              <w:ind w:right="-58"/>
              <w:rPr>
                <w:rFonts w:ascii="Times New Roman" w:eastAsia="Times New Roman" w:hAnsi="Times New Roman" w:cs="Times New Roman"/>
                <w:color w:val="000000"/>
                <w:lang w:eastAsia="lv-LV"/>
              </w:rPr>
            </w:pPr>
          </w:p>
        </w:tc>
      </w:tr>
    </w:tbl>
    <w:tbl>
      <w:tblPr>
        <w:tblStyle w:val="Reatabula"/>
        <w:tblW w:w="15276" w:type="dxa"/>
        <w:tblLook w:val="04A0" w:firstRow="1" w:lastRow="0" w:firstColumn="1" w:lastColumn="0" w:noHBand="0" w:noVBand="1"/>
      </w:tblPr>
      <w:tblGrid>
        <w:gridCol w:w="13008"/>
        <w:gridCol w:w="2268"/>
      </w:tblGrid>
      <w:tr w:rsidR="005C3298" w14:paraId="071C31AA" w14:textId="77777777" w:rsidTr="00EC397B">
        <w:tc>
          <w:tcPr>
            <w:tcW w:w="15276" w:type="dxa"/>
            <w:gridSpan w:val="2"/>
          </w:tcPr>
          <w:p w14:paraId="260774E5" w14:textId="77777777" w:rsidR="00921BF0" w:rsidRPr="008C27C5" w:rsidRDefault="00000000" w:rsidP="00EC397B">
            <w:pPr>
              <w:rPr>
                <w:b/>
                <w:color w:val="000000"/>
              </w:rPr>
            </w:pPr>
            <w:r w:rsidRPr="008C27C5">
              <w:rPr>
                <w:b/>
                <w:color w:val="000000"/>
              </w:rPr>
              <w:t xml:space="preserve">Papildus prasības darba apaviem: </w:t>
            </w:r>
            <w:r w:rsidRPr="008C27C5">
              <w:rPr>
                <w:color w:val="000000"/>
                <w:shd w:val="clear" w:color="auto" w:fill="FFFFFF"/>
              </w:rPr>
              <w:t>Uz Preces ir iestrādāta atzīme/marķējums uz kuras skaidri, saprotami ir norādīts tās izmērs.</w:t>
            </w:r>
            <w:r w:rsidRPr="008C27C5">
              <w:rPr>
                <w:b/>
                <w:color w:val="000000"/>
              </w:rPr>
              <w:t xml:space="preserve"> </w:t>
            </w:r>
            <w:r w:rsidRPr="008C27C5">
              <w:rPr>
                <w:color w:val="000000"/>
              </w:rPr>
              <w:t>Intensīvas, praktiskās lietošanas laiks ne mazāk kā 1 viens gads. Pretendentam garantijas laikā piecu dienu laikā jāveic bojātās preces apmaiņa pret jaunu.</w:t>
            </w:r>
          </w:p>
        </w:tc>
      </w:tr>
      <w:tr w:rsidR="005C3298" w14:paraId="0E363746" w14:textId="77777777" w:rsidTr="00EC397B">
        <w:tc>
          <w:tcPr>
            <w:tcW w:w="13008" w:type="dxa"/>
          </w:tcPr>
          <w:p w14:paraId="5FA9EA46" w14:textId="77777777" w:rsidR="00921BF0" w:rsidRPr="008C27C5" w:rsidRDefault="00000000" w:rsidP="00EC397B">
            <w:pPr>
              <w:pStyle w:val="Sarakstarindkopa"/>
              <w:jc w:val="right"/>
              <w:rPr>
                <w:b/>
                <w:color w:val="000000"/>
              </w:rPr>
            </w:pPr>
            <w:r w:rsidRPr="008C27C5">
              <w:rPr>
                <w:color w:val="000000"/>
                <w:lang w:eastAsia="lv-LV"/>
              </w:rPr>
              <w:t>Summa, EUR bez PVN par iepirkuma priekšmeta daļu kopā</w:t>
            </w:r>
          </w:p>
        </w:tc>
        <w:tc>
          <w:tcPr>
            <w:tcW w:w="2268" w:type="dxa"/>
          </w:tcPr>
          <w:p w14:paraId="148D5D05" w14:textId="77777777" w:rsidR="00921BF0" w:rsidRPr="008C27C5" w:rsidRDefault="00921BF0" w:rsidP="00EC397B">
            <w:pPr>
              <w:pStyle w:val="Sarakstarindkopa"/>
              <w:ind w:left="0"/>
              <w:rPr>
                <w:b/>
                <w:color w:val="000000"/>
              </w:rPr>
            </w:pPr>
          </w:p>
        </w:tc>
      </w:tr>
      <w:tr w:rsidR="005C3298" w14:paraId="552F037B" w14:textId="77777777" w:rsidTr="00EC397B">
        <w:tc>
          <w:tcPr>
            <w:tcW w:w="13008" w:type="dxa"/>
          </w:tcPr>
          <w:p w14:paraId="50F34395" w14:textId="77777777" w:rsidR="00921BF0" w:rsidRPr="008C27C5" w:rsidRDefault="00000000" w:rsidP="00EC397B">
            <w:pPr>
              <w:pStyle w:val="Sarakstarindkopa"/>
              <w:jc w:val="right"/>
              <w:rPr>
                <w:b/>
                <w:color w:val="000000"/>
              </w:rPr>
            </w:pPr>
            <w:r w:rsidRPr="008C27C5">
              <w:rPr>
                <w:color w:val="000000"/>
                <w:lang w:eastAsia="lv-LV"/>
              </w:rPr>
              <w:t>PVN 21 %, summa EUR</w:t>
            </w:r>
          </w:p>
        </w:tc>
        <w:tc>
          <w:tcPr>
            <w:tcW w:w="2268" w:type="dxa"/>
          </w:tcPr>
          <w:p w14:paraId="1F748C17" w14:textId="77777777" w:rsidR="00921BF0" w:rsidRPr="008C27C5" w:rsidRDefault="00921BF0" w:rsidP="00EC397B">
            <w:pPr>
              <w:pStyle w:val="Sarakstarindkopa"/>
              <w:ind w:left="0"/>
              <w:rPr>
                <w:b/>
                <w:color w:val="000000"/>
              </w:rPr>
            </w:pPr>
          </w:p>
        </w:tc>
      </w:tr>
      <w:tr w:rsidR="005C3298" w14:paraId="00A4913A" w14:textId="77777777" w:rsidTr="00EC397B">
        <w:tc>
          <w:tcPr>
            <w:tcW w:w="13008" w:type="dxa"/>
          </w:tcPr>
          <w:p w14:paraId="07A55736" w14:textId="77777777" w:rsidR="00921BF0" w:rsidRPr="008C27C5" w:rsidRDefault="00000000" w:rsidP="00EC397B">
            <w:pPr>
              <w:jc w:val="right"/>
            </w:pPr>
            <w:r w:rsidRPr="008C27C5">
              <w:rPr>
                <w:color w:val="000000"/>
                <w:lang w:eastAsia="lv-LV"/>
              </w:rPr>
              <w:t>Summa, EUR ar PVN par iepirkuma priekšmeta daļu kopā</w:t>
            </w:r>
          </w:p>
        </w:tc>
        <w:tc>
          <w:tcPr>
            <w:tcW w:w="2268" w:type="dxa"/>
          </w:tcPr>
          <w:p w14:paraId="6D0F57B4" w14:textId="77777777" w:rsidR="00921BF0" w:rsidRPr="008C27C5" w:rsidRDefault="00921BF0" w:rsidP="00EC397B">
            <w:pPr>
              <w:pStyle w:val="Sarakstarindkopa"/>
              <w:ind w:left="0"/>
              <w:rPr>
                <w:b/>
                <w:color w:val="000000"/>
              </w:rPr>
            </w:pPr>
          </w:p>
        </w:tc>
      </w:tr>
    </w:tbl>
    <w:p w14:paraId="446402DC" w14:textId="77777777" w:rsidR="00921BF0" w:rsidRPr="008C27C5" w:rsidRDefault="00000000" w:rsidP="00921BF0">
      <w:pPr>
        <w:pStyle w:val="Sarakstarindkopa"/>
        <w:spacing w:line="240" w:lineRule="auto"/>
        <w:ind w:left="0"/>
        <w:rPr>
          <w:rFonts w:ascii="Times New Roman" w:hAnsi="Times New Roman" w:cs="Times New Roman"/>
          <w:b/>
          <w:color w:val="000000"/>
        </w:rPr>
      </w:pPr>
      <w:r w:rsidRPr="008C27C5">
        <w:rPr>
          <w:rFonts w:ascii="Times New Roman" w:hAnsi="Times New Roman" w:cs="Times New Roman"/>
          <w:b/>
          <w:color w:val="000000"/>
        </w:rPr>
        <w:t>Citas prasības visām daļām:</w:t>
      </w:r>
    </w:p>
    <w:p w14:paraId="4BCE92E1" w14:textId="77777777" w:rsidR="00921BF0" w:rsidRPr="008C27C5" w:rsidRDefault="00000000" w:rsidP="00921BF0">
      <w:pPr>
        <w:pStyle w:val="Sarakstarindkopa"/>
        <w:numPr>
          <w:ilvl w:val="0"/>
          <w:numId w:val="18"/>
        </w:numPr>
        <w:spacing w:after="0" w:line="240" w:lineRule="auto"/>
        <w:jc w:val="both"/>
        <w:rPr>
          <w:rFonts w:ascii="Times New Roman" w:hAnsi="Times New Roman" w:cs="Times New Roman"/>
          <w:color w:val="000000"/>
          <w:lang w:eastAsia="lv-LV"/>
        </w:rPr>
      </w:pPr>
      <w:r w:rsidRPr="008C27C5">
        <w:rPr>
          <w:rFonts w:ascii="Times New Roman" w:hAnsi="Times New Roman" w:cs="Times New Roman"/>
          <w:color w:val="000000"/>
        </w:rPr>
        <w:t>Plānotais apjoms norādīts, ņemot vērā darbinieku skaitu un,  lai objektīvu vērtētu pre</w:t>
      </w:r>
      <w:r>
        <w:rPr>
          <w:rFonts w:ascii="Times New Roman" w:hAnsi="Times New Roman" w:cs="Times New Roman"/>
          <w:color w:val="000000"/>
        </w:rPr>
        <w:t>tendentu piedāvājumu. Līgums ti</w:t>
      </w:r>
      <w:r w:rsidRPr="008C27C5">
        <w:rPr>
          <w:rFonts w:ascii="Times New Roman" w:hAnsi="Times New Roman" w:cs="Times New Roman"/>
          <w:color w:val="000000"/>
        </w:rPr>
        <w:t>ks slēgts par vienas vienības cenu, nosakot, visa iepirkuma kopējo apjomu naudas izteiksmē un nenosakot katras pozīcijas apjomu</w:t>
      </w:r>
      <w:r w:rsidRPr="008C27C5">
        <w:rPr>
          <w:rFonts w:ascii="Times New Roman" w:hAnsi="Times New Roman" w:cs="Times New Roman"/>
          <w:color w:val="000000"/>
          <w:lang w:eastAsia="lv-LV"/>
        </w:rPr>
        <w:t>.</w:t>
      </w:r>
    </w:p>
    <w:p w14:paraId="4EE5A8B0" w14:textId="77777777" w:rsidR="00921BF0" w:rsidRPr="008C27C5" w:rsidRDefault="00000000" w:rsidP="00921BF0">
      <w:pPr>
        <w:pStyle w:val="Sarakstarindkopa"/>
        <w:numPr>
          <w:ilvl w:val="0"/>
          <w:numId w:val="18"/>
        </w:numPr>
        <w:spacing w:after="0" w:line="240" w:lineRule="auto"/>
        <w:jc w:val="both"/>
        <w:rPr>
          <w:rFonts w:ascii="Times New Roman" w:hAnsi="Times New Roman" w:cs="Times New Roman"/>
          <w:color w:val="000000"/>
          <w:lang w:eastAsia="lv-LV"/>
        </w:rPr>
      </w:pPr>
      <w:r w:rsidRPr="008C27C5">
        <w:rPr>
          <w:rFonts w:ascii="Times New Roman" w:hAnsi="Times New Roman" w:cs="Times New Roman"/>
          <w:color w:val="000000"/>
          <w:lang w:eastAsia="lv-LV"/>
        </w:rPr>
        <w:t>Cenā ir iekļautas visas ar Preces piegādi un izkraušanu saistītie izdevumi, visi nodokļi, nodevas, nepieciešamās administratīvās izmaksas, kā arī citi izdevumi, lai kvalitatīvi veiktu Preču piegādi, izņemot pievienotās vērtības nodokli.</w:t>
      </w:r>
    </w:p>
    <w:p w14:paraId="5B8557CE" w14:textId="77777777" w:rsidR="00921BF0" w:rsidRPr="008C27C5" w:rsidRDefault="00000000" w:rsidP="00921BF0">
      <w:pPr>
        <w:pStyle w:val="Sarakstarindkopa"/>
        <w:numPr>
          <w:ilvl w:val="0"/>
          <w:numId w:val="18"/>
        </w:numPr>
        <w:spacing w:after="0" w:line="240" w:lineRule="auto"/>
        <w:jc w:val="both"/>
        <w:rPr>
          <w:rFonts w:ascii="Times New Roman" w:hAnsi="Times New Roman" w:cs="Times New Roman"/>
          <w:color w:val="000000"/>
          <w:lang w:eastAsia="lv-LV"/>
        </w:rPr>
      </w:pPr>
      <w:r w:rsidRPr="008C27C5">
        <w:rPr>
          <w:rFonts w:ascii="Times New Roman" w:hAnsi="Times New Roman" w:cs="Times New Roman"/>
          <w:color w:val="000000"/>
        </w:rPr>
        <w:t>Pretendents pēc Pasūtītāja pieprasījuma 5 (piecu) darba dienu laikā apņemas piegādāt Pasūtītājam izskatīšanai (mazgāšana, dezinfekcija, žāvēšana un gludināšana (ja attiecināms)) piedāvātā apģērba materiāla audumu gabalu un/vai piedāvātos apavus medicīniskajam personālam (1 pāris),</w:t>
      </w:r>
      <w:r w:rsidRPr="008C27C5">
        <w:rPr>
          <w:rFonts w:ascii="Times New Roman" w:hAnsi="Times New Roman" w:cs="Times New Roman"/>
          <w:bCs/>
          <w:color w:val="000000"/>
        </w:rPr>
        <w:t xml:space="preserve"> norādot marķējumu,</w:t>
      </w:r>
      <w:r w:rsidRPr="008C27C5">
        <w:rPr>
          <w:rFonts w:ascii="Times New Roman" w:hAnsi="Times New Roman" w:cs="Times New Roman"/>
          <w:color w:val="000000"/>
        </w:rPr>
        <w:t xml:space="preserve"> mazgāšanas, dezinfekcijas, žāvēšanas un gludināšanas prasības. </w:t>
      </w:r>
      <w:r w:rsidRPr="008C27C5">
        <w:rPr>
          <w:rFonts w:ascii="Times New Roman" w:hAnsi="Times New Roman" w:cs="Times New Roman"/>
          <w:bCs/>
          <w:color w:val="000000"/>
        </w:rPr>
        <w:t>Pretendents pēc iesniegto Preču paraugu izvērtēšanas un praktiskās aprobācijas tos var saņemt ne vēlāk kā 30 kalendāro dienu laikā pēc tirgus izpētes noslēguma. Pasūtītājs nenes materiālu atbildību, ja aprobācijas procesā, atbilstoši preces marķējumam,</w:t>
      </w:r>
      <w:r w:rsidRPr="008C27C5">
        <w:rPr>
          <w:rFonts w:ascii="Times New Roman" w:hAnsi="Times New Roman" w:cs="Times New Roman"/>
          <w:color w:val="000000"/>
        </w:rPr>
        <w:t xml:space="preserve"> mazgāšanas, dezinfekcijas, žāvēšanas un gludināšanas prasībām</w:t>
      </w:r>
      <w:r w:rsidRPr="008C27C5">
        <w:rPr>
          <w:rFonts w:ascii="Times New Roman" w:hAnsi="Times New Roman" w:cs="Times New Roman"/>
          <w:bCs/>
          <w:color w:val="000000"/>
        </w:rPr>
        <w:t xml:space="preserve">, Prece zaudē sākotnējo kvalitāti. </w:t>
      </w:r>
    </w:p>
    <w:p w14:paraId="25865AF2" w14:textId="77777777" w:rsidR="00921BF0" w:rsidRDefault="00000000" w:rsidP="00921BF0">
      <w:pPr>
        <w:pStyle w:val="Sarakstarindkopa"/>
        <w:numPr>
          <w:ilvl w:val="0"/>
          <w:numId w:val="18"/>
        </w:numPr>
        <w:spacing w:after="0" w:line="240" w:lineRule="auto"/>
        <w:jc w:val="both"/>
        <w:rPr>
          <w:rFonts w:ascii="Times New Roman" w:hAnsi="Times New Roman" w:cs="Times New Roman"/>
          <w:color w:val="000000"/>
          <w:lang w:eastAsia="lv-LV"/>
        </w:rPr>
      </w:pPr>
      <w:r w:rsidRPr="008C27C5">
        <w:rPr>
          <w:rFonts w:ascii="Times New Roman" w:hAnsi="Times New Roman" w:cs="Times New Roman"/>
        </w:rPr>
        <w:lastRenderedPageBreak/>
        <w:t xml:space="preserve">Ja Pasūtītājs pieprasīs Preču paraugu, lai pārliecinātos par auduma iesēdumu izturību  un atbilstību specifikācijai, tad preces paraugs tiks  5x mazgāts </w:t>
      </w:r>
      <w:r w:rsidRPr="008C27C5">
        <w:rPr>
          <w:rFonts w:ascii="Times New Roman" w:hAnsi="Times New Roman" w:cs="Times New Roman"/>
          <w:color w:val="000000"/>
        </w:rPr>
        <w:t xml:space="preserve">mehāniskajā mazgāšanas iekārtā ar ķīmiskajiem mazgāšanas un dezinfekcijas līdzekļiem no +72° līdz +95° C temperatūrā un žāvēts līdz +120° temperatūras mehāniskajā žāvētājā. </w:t>
      </w:r>
    </w:p>
    <w:p w14:paraId="2E5BB8FA" w14:textId="77777777" w:rsidR="007367C3" w:rsidRDefault="007367C3" w:rsidP="007367C3">
      <w:pPr>
        <w:pStyle w:val="Sarakstarindkopa"/>
        <w:spacing w:after="0" w:line="240" w:lineRule="auto"/>
        <w:jc w:val="both"/>
        <w:rPr>
          <w:rFonts w:ascii="Times New Roman" w:hAnsi="Times New Roman" w:cs="Times New Roman"/>
          <w:color w:val="000000"/>
          <w:lang w:eastAsia="lv-LV"/>
        </w:rPr>
      </w:pPr>
    </w:p>
    <w:tbl>
      <w:tblPr>
        <w:tblStyle w:val="Reatabula"/>
        <w:tblW w:w="0" w:type="auto"/>
        <w:tblLook w:val="04A0" w:firstRow="1" w:lastRow="0" w:firstColumn="1" w:lastColumn="0" w:noHBand="0" w:noVBand="1"/>
      </w:tblPr>
      <w:tblGrid>
        <w:gridCol w:w="7198"/>
        <w:gridCol w:w="7198"/>
      </w:tblGrid>
      <w:tr w:rsidR="005C3298" w14:paraId="55BAD4BA" w14:textId="77777777" w:rsidTr="007367C3">
        <w:tc>
          <w:tcPr>
            <w:tcW w:w="7198" w:type="dxa"/>
          </w:tcPr>
          <w:p w14:paraId="0FD4181A" w14:textId="77777777" w:rsidR="007367C3" w:rsidRDefault="00000000" w:rsidP="00921BF0">
            <w:pPr>
              <w:autoSpaceDE w:val="0"/>
              <w:autoSpaceDN w:val="0"/>
              <w:adjustRightInd w:val="0"/>
              <w:jc w:val="both"/>
              <w:rPr>
                <w:sz w:val="24"/>
                <w:szCs w:val="24"/>
              </w:rPr>
            </w:pPr>
            <w:r w:rsidRPr="004B430B">
              <w:rPr>
                <w:sz w:val="24"/>
                <w:szCs w:val="24"/>
              </w:rPr>
              <w:t>Amatpersona</w:t>
            </w:r>
            <w:r>
              <w:rPr>
                <w:sz w:val="24"/>
                <w:szCs w:val="24"/>
              </w:rPr>
              <w:t>s</w:t>
            </w:r>
            <w:r w:rsidRPr="004B430B">
              <w:rPr>
                <w:sz w:val="24"/>
                <w:szCs w:val="24"/>
              </w:rPr>
              <w:t xml:space="preserve"> vai pilnvarotās personas vārds, uzvārds, amats</w:t>
            </w:r>
            <w:r>
              <w:rPr>
                <w:sz w:val="24"/>
                <w:szCs w:val="24"/>
              </w:rPr>
              <w:t>, paraksts, datums</w:t>
            </w:r>
          </w:p>
        </w:tc>
        <w:tc>
          <w:tcPr>
            <w:tcW w:w="7198" w:type="dxa"/>
          </w:tcPr>
          <w:p w14:paraId="56AD69A5" w14:textId="77777777" w:rsidR="007367C3" w:rsidRDefault="007367C3" w:rsidP="00921BF0">
            <w:pPr>
              <w:autoSpaceDE w:val="0"/>
              <w:autoSpaceDN w:val="0"/>
              <w:adjustRightInd w:val="0"/>
              <w:jc w:val="both"/>
              <w:rPr>
                <w:sz w:val="24"/>
                <w:szCs w:val="24"/>
              </w:rPr>
            </w:pPr>
          </w:p>
        </w:tc>
      </w:tr>
    </w:tbl>
    <w:p w14:paraId="7B7FD216" w14:textId="77777777" w:rsidR="00AB4087" w:rsidRPr="004B430B" w:rsidRDefault="00AB4087" w:rsidP="007367C3">
      <w:pPr>
        <w:autoSpaceDE w:val="0"/>
        <w:autoSpaceDN w:val="0"/>
        <w:adjustRightInd w:val="0"/>
        <w:spacing w:after="0" w:line="240" w:lineRule="auto"/>
        <w:jc w:val="both"/>
        <w:rPr>
          <w:rFonts w:ascii="Times New Roman" w:hAnsi="Times New Roman" w:cs="Times New Roman"/>
          <w:sz w:val="24"/>
          <w:szCs w:val="24"/>
        </w:rPr>
      </w:pPr>
    </w:p>
    <w:sectPr w:rsidR="00AB4087" w:rsidRPr="004B430B" w:rsidSect="00921BF0">
      <w:pgSz w:w="16838" w:h="11906" w:orient="landscape"/>
      <w:pgMar w:top="1797" w:right="1440"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6A58" w14:textId="77777777" w:rsidR="00020679" w:rsidRDefault="00020679">
      <w:pPr>
        <w:spacing w:after="0" w:line="240" w:lineRule="auto"/>
      </w:pPr>
      <w:r>
        <w:separator/>
      </w:r>
    </w:p>
  </w:endnote>
  <w:endnote w:type="continuationSeparator" w:id="0">
    <w:p w14:paraId="3347B328" w14:textId="77777777" w:rsidR="00020679" w:rsidRDefault="0002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772718"/>
      <w:docPartObj>
        <w:docPartGallery w:val="Page Numbers (Bottom of Page)"/>
        <w:docPartUnique/>
      </w:docPartObj>
    </w:sdtPr>
    <w:sdtContent>
      <w:p w14:paraId="5273615A" w14:textId="77777777" w:rsidR="00186942" w:rsidRDefault="00000000">
        <w:pPr>
          <w:pStyle w:val="Kjene"/>
          <w:jc w:val="center"/>
        </w:pPr>
        <w:r>
          <w:fldChar w:fldCharType="begin"/>
        </w:r>
        <w:r>
          <w:instrText>PAGE   \* MERGEFORMAT</w:instrText>
        </w:r>
        <w:r>
          <w:fldChar w:fldCharType="separate"/>
        </w:r>
        <w:r>
          <w:t>2</w:t>
        </w:r>
        <w:r>
          <w:fldChar w:fldCharType="end"/>
        </w:r>
      </w:p>
    </w:sdtContent>
  </w:sdt>
  <w:p w14:paraId="2F6AA2E5" w14:textId="77777777" w:rsidR="00186942" w:rsidRDefault="00186942">
    <w:pPr>
      <w:pStyle w:val="Kjene"/>
    </w:pPr>
  </w:p>
  <w:p w14:paraId="28F805EE" w14:textId="77777777" w:rsidR="005C3298"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5ED8" w14:textId="77777777" w:rsidR="005C3298"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E450" w14:textId="77777777" w:rsidR="00020679" w:rsidRDefault="00020679">
      <w:pPr>
        <w:spacing w:after="0" w:line="240" w:lineRule="auto"/>
      </w:pPr>
      <w:r>
        <w:separator/>
      </w:r>
    </w:p>
  </w:footnote>
  <w:footnote w:type="continuationSeparator" w:id="0">
    <w:p w14:paraId="1DD68F02" w14:textId="77777777" w:rsidR="00020679" w:rsidRDefault="00020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77E"/>
    <w:multiLevelType w:val="hybridMultilevel"/>
    <w:tmpl w:val="6BBEE93E"/>
    <w:lvl w:ilvl="0" w:tplc="6F463F32">
      <w:start w:val="1"/>
      <w:numFmt w:val="decimal"/>
      <w:lvlText w:val="%1."/>
      <w:lvlJc w:val="left"/>
      <w:pPr>
        <w:ind w:left="780" w:hanging="360"/>
      </w:pPr>
    </w:lvl>
    <w:lvl w:ilvl="1" w:tplc="E76476E6" w:tentative="1">
      <w:start w:val="1"/>
      <w:numFmt w:val="lowerLetter"/>
      <w:lvlText w:val="%2."/>
      <w:lvlJc w:val="left"/>
      <w:pPr>
        <w:ind w:left="1500" w:hanging="360"/>
      </w:pPr>
    </w:lvl>
    <w:lvl w:ilvl="2" w:tplc="F85EEFCE" w:tentative="1">
      <w:start w:val="1"/>
      <w:numFmt w:val="lowerRoman"/>
      <w:lvlText w:val="%3."/>
      <w:lvlJc w:val="right"/>
      <w:pPr>
        <w:ind w:left="2220" w:hanging="180"/>
      </w:pPr>
    </w:lvl>
    <w:lvl w:ilvl="3" w:tplc="5AE8CEB0" w:tentative="1">
      <w:start w:val="1"/>
      <w:numFmt w:val="decimal"/>
      <w:lvlText w:val="%4."/>
      <w:lvlJc w:val="left"/>
      <w:pPr>
        <w:ind w:left="2940" w:hanging="360"/>
      </w:pPr>
    </w:lvl>
    <w:lvl w:ilvl="4" w:tplc="BFFCC66E" w:tentative="1">
      <w:start w:val="1"/>
      <w:numFmt w:val="lowerLetter"/>
      <w:lvlText w:val="%5."/>
      <w:lvlJc w:val="left"/>
      <w:pPr>
        <w:ind w:left="3660" w:hanging="360"/>
      </w:pPr>
    </w:lvl>
    <w:lvl w:ilvl="5" w:tplc="1618DE8A" w:tentative="1">
      <w:start w:val="1"/>
      <w:numFmt w:val="lowerRoman"/>
      <w:lvlText w:val="%6."/>
      <w:lvlJc w:val="right"/>
      <w:pPr>
        <w:ind w:left="4380" w:hanging="180"/>
      </w:pPr>
    </w:lvl>
    <w:lvl w:ilvl="6" w:tplc="10A29C20" w:tentative="1">
      <w:start w:val="1"/>
      <w:numFmt w:val="decimal"/>
      <w:lvlText w:val="%7."/>
      <w:lvlJc w:val="left"/>
      <w:pPr>
        <w:ind w:left="5100" w:hanging="360"/>
      </w:pPr>
    </w:lvl>
    <w:lvl w:ilvl="7" w:tplc="06B6ED4E" w:tentative="1">
      <w:start w:val="1"/>
      <w:numFmt w:val="lowerLetter"/>
      <w:lvlText w:val="%8."/>
      <w:lvlJc w:val="left"/>
      <w:pPr>
        <w:ind w:left="5820" w:hanging="360"/>
      </w:pPr>
    </w:lvl>
    <w:lvl w:ilvl="8" w:tplc="570CD88C" w:tentative="1">
      <w:start w:val="1"/>
      <w:numFmt w:val="lowerRoman"/>
      <w:lvlText w:val="%9."/>
      <w:lvlJc w:val="right"/>
      <w:pPr>
        <w:ind w:left="6540" w:hanging="180"/>
      </w:pPr>
    </w:lvl>
  </w:abstractNum>
  <w:abstractNum w:abstractNumId="1" w15:restartNumberingAfterBreak="0">
    <w:nsid w:val="041C490D"/>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2F4862"/>
    <w:multiLevelType w:val="multilevel"/>
    <w:tmpl w:val="3968CB80"/>
    <w:lvl w:ilvl="0">
      <w:start w:val="1"/>
      <w:numFmt w:val="decimal"/>
      <w:lvlText w:val="%1."/>
      <w:lvlJc w:val="left"/>
      <w:pPr>
        <w:ind w:left="360" w:hanging="360"/>
      </w:pPr>
      <w:rPr>
        <w:b w:val="0"/>
      </w:r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65B93"/>
    <w:multiLevelType w:val="hybridMultilevel"/>
    <w:tmpl w:val="492A4F80"/>
    <w:lvl w:ilvl="0" w:tplc="565A1A10">
      <w:start w:val="1"/>
      <w:numFmt w:val="decimal"/>
      <w:lvlText w:val="%1."/>
      <w:lvlJc w:val="left"/>
      <w:pPr>
        <w:ind w:left="720" w:hanging="360"/>
      </w:pPr>
      <w:rPr>
        <w:b w:val="0"/>
        <w:bCs w:val="0"/>
      </w:rPr>
    </w:lvl>
    <w:lvl w:ilvl="1" w:tplc="16144464">
      <w:start w:val="1"/>
      <w:numFmt w:val="lowerLetter"/>
      <w:lvlText w:val="%2."/>
      <w:lvlJc w:val="left"/>
      <w:pPr>
        <w:ind w:left="1440" w:hanging="360"/>
      </w:pPr>
    </w:lvl>
    <w:lvl w:ilvl="2" w:tplc="1B586CF8">
      <w:start w:val="1"/>
      <w:numFmt w:val="lowerRoman"/>
      <w:lvlText w:val="%3."/>
      <w:lvlJc w:val="right"/>
      <w:pPr>
        <w:ind w:left="2160" w:hanging="180"/>
      </w:pPr>
    </w:lvl>
    <w:lvl w:ilvl="3" w:tplc="EDD22998">
      <w:start w:val="1"/>
      <w:numFmt w:val="decimal"/>
      <w:lvlText w:val="%4."/>
      <w:lvlJc w:val="left"/>
      <w:pPr>
        <w:ind w:left="2880" w:hanging="360"/>
      </w:pPr>
    </w:lvl>
    <w:lvl w:ilvl="4" w:tplc="21F86A40">
      <w:start w:val="1"/>
      <w:numFmt w:val="lowerLetter"/>
      <w:lvlText w:val="%5."/>
      <w:lvlJc w:val="left"/>
      <w:pPr>
        <w:ind w:left="3600" w:hanging="360"/>
      </w:pPr>
    </w:lvl>
    <w:lvl w:ilvl="5" w:tplc="93440CDC">
      <w:start w:val="1"/>
      <w:numFmt w:val="lowerRoman"/>
      <w:lvlText w:val="%6."/>
      <w:lvlJc w:val="right"/>
      <w:pPr>
        <w:ind w:left="4320" w:hanging="180"/>
      </w:pPr>
    </w:lvl>
    <w:lvl w:ilvl="6" w:tplc="9300124C">
      <w:start w:val="1"/>
      <w:numFmt w:val="decimal"/>
      <w:lvlText w:val="%7."/>
      <w:lvlJc w:val="left"/>
      <w:pPr>
        <w:ind w:left="5040" w:hanging="360"/>
      </w:pPr>
    </w:lvl>
    <w:lvl w:ilvl="7" w:tplc="4E8223AA">
      <w:start w:val="1"/>
      <w:numFmt w:val="lowerLetter"/>
      <w:lvlText w:val="%8."/>
      <w:lvlJc w:val="left"/>
      <w:pPr>
        <w:ind w:left="5760" w:hanging="360"/>
      </w:pPr>
    </w:lvl>
    <w:lvl w:ilvl="8" w:tplc="8B269F66">
      <w:start w:val="1"/>
      <w:numFmt w:val="lowerRoman"/>
      <w:lvlText w:val="%9."/>
      <w:lvlJc w:val="right"/>
      <w:pPr>
        <w:ind w:left="6480" w:hanging="180"/>
      </w:pPr>
    </w:lvl>
  </w:abstractNum>
  <w:abstractNum w:abstractNumId="4" w15:restartNumberingAfterBreak="0">
    <w:nsid w:val="3BEF767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9E0586B"/>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FD8567E"/>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55F324A6"/>
    <w:multiLevelType w:val="multilevel"/>
    <w:tmpl w:val="7DEC34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FF1859"/>
    <w:multiLevelType w:val="multilevel"/>
    <w:tmpl w:val="7DEC34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8F3104"/>
    <w:multiLevelType w:val="multilevel"/>
    <w:tmpl w:val="7DEC34D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A742A40"/>
    <w:multiLevelType w:val="hybridMultilevel"/>
    <w:tmpl w:val="6F14EBB2"/>
    <w:lvl w:ilvl="0" w:tplc="C3BCB030">
      <w:start w:val="1"/>
      <w:numFmt w:val="bullet"/>
      <w:lvlText w:val="-"/>
      <w:lvlJc w:val="left"/>
      <w:pPr>
        <w:ind w:left="720" w:hanging="360"/>
      </w:pPr>
      <w:rPr>
        <w:rFonts w:ascii="Calibri" w:eastAsia="Calibri" w:hAnsi="Calibri" w:cs="Calibri" w:hint="default"/>
      </w:rPr>
    </w:lvl>
    <w:lvl w:ilvl="1" w:tplc="8F925472" w:tentative="1">
      <w:start w:val="1"/>
      <w:numFmt w:val="bullet"/>
      <w:lvlText w:val="o"/>
      <w:lvlJc w:val="left"/>
      <w:pPr>
        <w:ind w:left="1440" w:hanging="360"/>
      </w:pPr>
      <w:rPr>
        <w:rFonts w:ascii="Courier New" w:hAnsi="Courier New" w:cs="Courier New" w:hint="default"/>
      </w:rPr>
    </w:lvl>
    <w:lvl w:ilvl="2" w:tplc="FDC2B84A" w:tentative="1">
      <w:start w:val="1"/>
      <w:numFmt w:val="bullet"/>
      <w:lvlText w:val=""/>
      <w:lvlJc w:val="left"/>
      <w:pPr>
        <w:ind w:left="2160" w:hanging="360"/>
      </w:pPr>
      <w:rPr>
        <w:rFonts w:ascii="Wingdings" w:hAnsi="Wingdings" w:hint="default"/>
      </w:rPr>
    </w:lvl>
    <w:lvl w:ilvl="3" w:tplc="A4CCBE0C" w:tentative="1">
      <w:start w:val="1"/>
      <w:numFmt w:val="bullet"/>
      <w:lvlText w:val=""/>
      <w:lvlJc w:val="left"/>
      <w:pPr>
        <w:ind w:left="2880" w:hanging="360"/>
      </w:pPr>
      <w:rPr>
        <w:rFonts w:ascii="Symbol" w:hAnsi="Symbol" w:hint="default"/>
      </w:rPr>
    </w:lvl>
    <w:lvl w:ilvl="4" w:tplc="5F0A6AAA" w:tentative="1">
      <w:start w:val="1"/>
      <w:numFmt w:val="bullet"/>
      <w:lvlText w:val="o"/>
      <w:lvlJc w:val="left"/>
      <w:pPr>
        <w:ind w:left="3600" w:hanging="360"/>
      </w:pPr>
      <w:rPr>
        <w:rFonts w:ascii="Courier New" w:hAnsi="Courier New" w:cs="Courier New" w:hint="default"/>
      </w:rPr>
    </w:lvl>
    <w:lvl w:ilvl="5" w:tplc="6C207E3E" w:tentative="1">
      <w:start w:val="1"/>
      <w:numFmt w:val="bullet"/>
      <w:lvlText w:val=""/>
      <w:lvlJc w:val="left"/>
      <w:pPr>
        <w:ind w:left="4320" w:hanging="360"/>
      </w:pPr>
      <w:rPr>
        <w:rFonts w:ascii="Wingdings" w:hAnsi="Wingdings" w:hint="default"/>
      </w:rPr>
    </w:lvl>
    <w:lvl w:ilvl="6" w:tplc="A1CA653E" w:tentative="1">
      <w:start w:val="1"/>
      <w:numFmt w:val="bullet"/>
      <w:lvlText w:val=""/>
      <w:lvlJc w:val="left"/>
      <w:pPr>
        <w:ind w:left="5040" w:hanging="360"/>
      </w:pPr>
      <w:rPr>
        <w:rFonts w:ascii="Symbol" w:hAnsi="Symbol" w:hint="default"/>
      </w:rPr>
    </w:lvl>
    <w:lvl w:ilvl="7" w:tplc="6D3AAB9C" w:tentative="1">
      <w:start w:val="1"/>
      <w:numFmt w:val="bullet"/>
      <w:lvlText w:val="o"/>
      <w:lvlJc w:val="left"/>
      <w:pPr>
        <w:ind w:left="5760" w:hanging="360"/>
      </w:pPr>
      <w:rPr>
        <w:rFonts w:ascii="Courier New" w:hAnsi="Courier New" w:cs="Courier New" w:hint="default"/>
      </w:rPr>
    </w:lvl>
    <w:lvl w:ilvl="8" w:tplc="03D20E20" w:tentative="1">
      <w:start w:val="1"/>
      <w:numFmt w:val="bullet"/>
      <w:lvlText w:val=""/>
      <w:lvlJc w:val="left"/>
      <w:pPr>
        <w:ind w:left="6480" w:hanging="360"/>
      </w:pPr>
      <w:rPr>
        <w:rFonts w:ascii="Wingdings" w:hAnsi="Wingdings" w:hint="default"/>
      </w:rPr>
    </w:lvl>
  </w:abstractNum>
  <w:abstractNum w:abstractNumId="13" w15:restartNumberingAfterBreak="0">
    <w:nsid w:val="6C6B19E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7B06CF3"/>
    <w:multiLevelType w:val="multilevel"/>
    <w:tmpl w:val="7DEC3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BB79B1"/>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C1915F6"/>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D3D6D0B"/>
    <w:multiLevelType w:val="hybridMultilevel"/>
    <w:tmpl w:val="4470D900"/>
    <w:lvl w:ilvl="0" w:tplc="4674269A">
      <w:start w:val="1"/>
      <w:numFmt w:val="decimal"/>
      <w:lvlText w:val="%1."/>
      <w:lvlJc w:val="left"/>
      <w:pPr>
        <w:tabs>
          <w:tab w:val="num" w:pos="720"/>
        </w:tabs>
        <w:ind w:left="720" w:hanging="360"/>
      </w:pPr>
      <w:rPr>
        <w:b w:val="0"/>
        <w:bCs w:val="0"/>
      </w:rPr>
    </w:lvl>
    <w:lvl w:ilvl="1" w:tplc="3AE6D34E">
      <w:start w:val="1"/>
      <w:numFmt w:val="lowerLetter"/>
      <w:lvlText w:val="%2."/>
      <w:lvlJc w:val="left"/>
      <w:pPr>
        <w:tabs>
          <w:tab w:val="num" w:pos="1440"/>
        </w:tabs>
        <w:ind w:left="1440" w:hanging="360"/>
      </w:pPr>
    </w:lvl>
    <w:lvl w:ilvl="2" w:tplc="0A8A934E">
      <w:start w:val="1"/>
      <w:numFmt w:val="lowerRoman"/>
      <w:lvlText w:val="%3."/>
      <w:lvlJc w:val="right"/>
      <w:pPr>
        <w:tabs>
          <w:tab w:val="num" w:pos="2160"/>
        </w:tabs>
        <w:ind w:left="2160" w:hanging="180"/>
      </w:pPr>
    </w:lvl>
    <w:lvl w:ilvl="3" w:tplc="8D2C3444">
      <w:start w:val="1"/>
      <w:numFmt w:val="decimal"/>
      <w:lvlText w:val="%4."/>
      <w:lvlJc w:val="left"/>
      <w:pPr>
        <w:tabs>
          <w:tab w:val="num" w:pos="2880"/>
        </w:tabs>
        <w:ind w:left="2880" w:hanging="360"/>
      </w:pPr>
    </w:lvl>
    <w:lvl w:ilvl="4" w:tplc="7520CDE4">
      <w:start w:val="1"/>
      <w:numFmt w:val="lowerLetter"/>
      <w:lvlText w:val="%5."/>
      <w:lvlJc w:val="left"/>
      <w:pPr>
        <w:tabs>
          <w:tab w:val="num" w:pos="3600"/>
        </w:tabs>
        <w:ind w:left="3600" w:hanging="360"/>
      </w:pPr>
    </w:lvl>
    <w:lvl w:ilvl="5" w:tplc="532AD534">
      <w:start w:val="1"/>
      <w:numFmt w:val="lowerRoman"/>
      <w:lvlText w:val="%6."/>
      <w:lvlJc w:val="right"/>
      <w:pPr>
        <w:tabs>
          <w:tab w:val="num" w:pos="4320"/>
        </w:tabs>
        <w:ind w:left="4320" w:hanging="180"/>
      </w:pPr>
    </w:lvl>
    <w:lvl w:ilvl="6" w:tplc="E6FC06D6">
      <w:start w:val="1"/>
      <w:numFmt w:val="decimal"/>
      <w:lvlText w:val="%7."/>
      <w:lvlJc w:val="left"/>
      <w:pPr>
        <w:tabs>
          <w:tab w:val="num" w:pos="5040"/>
        </w:tabs>
        <w:ind w:left="5040" w:hanging="360"/>
      </w:pPr>
    </w:lvl>
    <w:lvl w:ilvl="7" w:tplc="C3320B54">
      <w:start w:val="1"/>
      <w:numFmt w:val="lowerLetter"/>
      <w:lvlText w:val="%8."/>
      <w:lvlJc w:val="left"/>
      <w:pPr>
        <w:tabs>
          <w:tab w:val="num" w:pos="5760"/>
        </w:tabs>
        <w:ind w:left="5760" w:hanging="360"/>
      </w:pPr>
    </w:lvl>
    <w:lvl w:ilvl="8" w:tplc="D74E4B0E">
      <w:start w:val="1"/>
      <w:numFmt w:val="lowerRoman"/>
      <w:lvlText w:val="%9."/>
      <w:lvlJc w:val="right"/>
      <w:pPr>
        <w:tabs>
          <w:tab w:val="num" w:pos="6480"/>
        </w:tabs>
        <w:ind w:left="6480" w:hanging="180"/>
      </w:pPr>
    </w:lvl>
  </w:abstractNum>
  <w:num w:numId="1" w16cid:durableId="80567305">
    <w:abstractNumId w:val="0"/>
  </w:num>
  <w:num w:numId="2" w16cid:durableId="1849059742">
    <w:abstractNumId w:val="7"/>
  </w:num>
  <w:num w:numId="3" w16cid:durableId="67967342">
    <w:abstractNumId w:val="6"/>
  </w:num>
  <w:num w:numId="4" w16cid:durableId="1988851461">
    <w:abstractNumId w:val="1"/>
  </w:num>
  <w:num w:numId="5" w16cid:durableId="1367213055">
    <w:abstractNumId w:val="15"/>
  </w:num>
  <w:num w:numId="6" w16cid:durableId="977690695">
    <w:abstractNumId w:val="9"/>
  </w:num>
  <w:num w:numId="7" w16cid:durableId="1913079151">
    <w:abstractNumId w:val="16"/>
  </w:num>
  <w:num w:numId="8" w16cid:durableId="1700815664">
    <w:abstractNumId w:val="14"/>
  </w:num>
  <w:num w:numId="9" w16cid:durableId="575240295">
    <w:abstractNumId w:val="13"/>
  </w:num>
  <w:num w:numId="10" w16cid:durableId="873418375">
    <w:abstractNumId w:val="10"/>
  </w:num>
  <w:num w:numId="11" w16cid:durableId="457723970">
    <w:abstractNumId w:val="4"/>
  </w:num>
  <w:num w:numId="12" w16cid:durableId="453988720">
    <w:abstractNumId w:val="11"/>
  </w:num>
  <w:num w:numId="13" w16cid:durableId="204412368">
    <w:abstractNumId w:val="2"/>
  </w:num>
  <w:num w:numId="14" w16cid:durableId="892272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770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6078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441428">
    <w:abstractNumId w:val="8"/>
  </w:num>
  <w:num w:numId="18" w16cid:durableId="802115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7D"/>
    <w:rsid w:val="00020679"/>
    <w:rsid w:val="00091E9C"/>
    <w:rsid w:val="00096CC4"/>
    <w:rsid w:val="000C2759"/>
    <w:rsid w:val="000E6707"/>
    <w:rsid w:val="0010177E"/>
    <w:rsid w:val="00153105"/>
    <w:rsid w:val="00165C19"/>
    <w:rsid w:val="00186942"/>
    <w:rsid w:val="002042CB"/>
    <w:rsid w:val="0021120B"/>
    <w:rsid w:val="002117E0"/>
    <w:rsid w:val="002352E2"/>
    <w:rsid w:val="00237E0C"/>
    <w:rsid w:val="0028274C"/>
    <w:rsid w:val="00293F9C"/>
    <w:rsid w:val="002B7AD3"/>
    <w:rsid w:val="00390645"/>
    <w:rsid w:val="003C1E57"/>
    <w:rsid w:val="003C22D4"/>
    <w:rsid w:val="003C7D7D"/>
    <w:rsid w:val="004628B7"/>
    <w:rsid w:val="00473109"/>
    <w:rsid w:val="004B430B"/>
    <w:rsid w:val="0052326A"/>
    <w:rsid w:val="005454AB"/>
    <w:rsid w:val="00576BBC"/>
    <w:rsid w:val="00594BCF"/>
    <w:rsid w:val="005C3298"/>
    <w:rsid w:val="00603997"/>
    <w:rsid w:val="0066001A"/>
    <w:rsid w:val="00714060"/>
    <w:rsid w:val="007367C3"/>
    <w:rsid w:val="00784CA1"/>
    <w:rsid w:val="00867983"/>
    <w:rsid w:val="008C27C5"/>
    <w:rsid w:val="008F300C"/>
    <w:rsid w:val="008F5143"/>
    <w:rsid w:val="00900E0C"/>
    <w:rsid w:val="009055C2"/>
    <w:rsid w:val="009063E1"/>
    <w:rsid w:val="00921BF0"/>
    <w:rsid w:val="00922226"/>
    <w:rsid w:val="00952873"/>
    <w:rsid w:val="009A65A8"/>
    <w:rsid w:val="00A73B48"/>
    <w:rsid w:val="00A8767B"/>
    <w:rsid w:val="00A91A7D"/>
    <w:rsid w:val="00AB4087"/>
    <w:rsid w:val="00AC251B"/>
    <w:rsid w:val="00AE0F21"/>
    <w:rsid w:val="00B3036D"/>
    <w:rsid w:val="00B35465"/>
    <w:rsid w:val="00B36CE2"/>
    <w:rsid w:val="00BB034F"/>
    <w:rsid w:val="00C06116"/>
    <w:rsid w:val="00C31776"/>
    <w:rsid w:val="00C5124A"/>
    <w:rsid w:val="00C72797"/>
    <w:rsid w:val="00C97220"/>
    <w:rsid w:val="00CB1894"/>
    <w:rsid w:val="00CF534B"/>
    <w:rsid w:val="00D00DE0"/>
    <w:rsid w:val="00DB218E"/>
    <w:rsid w:val="00E34ED8"/>
    <w:rsid w:val="00E42380"/>
    <w:rsid w:val="00EA63F2"/>
    <w:rsid w:val="00EC397B"/>
    <w:rsid w:val="00EF5344"/>
    <w:rsid w:val="00F20240"/>
    <w:rsid w:val="00F730CF"/>
    <w:rsid w:val="00FF7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07E1"/>
  <w15:chartTrackingRefBased/>
  <w15:docId w15:val="{E6A79AA3-B050-4CFB-8CB5-01151E7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2797"/>
  </w:style>
  <w:style w:type="paragraph" w:styleId="Virsraksts1">
    <w:name w:val="heading 1"/>
    <w:basedOn w:val="Parasts"/>
    <w:next w:val="Parasts"/>
    <w:link w:val="Virsraksts1Rakstz"/>
    <w:qFormat/>
    <w:rsid w:val="003C7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C7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C7D7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C7D7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C7D7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C7D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7D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7D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7D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7D7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C7D7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C7D7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C7D7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C7D7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C7D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7D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7D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7D7D"/>
    <w:rPr>
      <w:rFonts w:eastAsiaTheme="majorEastAsia" w:cstheme="majorBidi"/>
      <w:color w:val="272727" w:themeColor="text1" w:themeTint="D8"/>
    </w:rPr>
  </w:style>
  <w:style w:type="paragraph" w:styleId="Nosaukums">
    <w:name w:val="Title"/>
    <w:basedOn w:val="Parasts"/>
    <w:next w:val="Parasts"/>
    <w:link w:val="NosaukumsRakstz"/>
    <w:qFormat/>
    <w:rsid w:val="003C7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3C7D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7D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7D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7D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7D7D"/>
    <w:rPr>
      <w:i/>
      <w:iCs/>
      <w:color w:val="404040" w:themeColor="text1" w:themeTint="BF"/>
    </w:rPr>
  </w:style>
  <w:style w:type="paragraph" w:styleId="Sarakstarindkopa">
    <w:name w:val="List Paragraph"/>
    <w:aliases w:val="Virsraksti,Strip,H&amp;P List Paragraph,2,Colorful List - Accent 12,Normal bullet 2,Bullet list,Syle 1,Saistīto dokumentu saraksts,List Paragraph1,Numurets,Colorful List - Accent 11,PPS_Bullet,Akapit z listą BS,Bullet 1,Bullet Points"/>
    <w:basedOn w:val="Parasts"/>
    <w:link w:val="SarakstarindkopaRakstz"/>
    <w:uiPriority w:val="34"/>
    <w:qFormat/>
    <w:rsid w:val="003C7D7D"/>
    <w:pPr>
      <w:ind w:left="720"/>
      <w:contextualSpacing/>
    </w:pPr>
  </w:style>
  <w:style w:type="character" w:styleId="Intensvsizclums">
    <w:name w:val="Intense Emphasis"/>
    <w:basedOn w:val="Noklusjumarindkopasfonts"/>
    <w:uiPriority w:val="21"/>
    <w:qFormat/>
    <w:rsid w:val="003C7D7D"/>
    <w:rPr>
      <w:i/>
      <w:iCs/>
      <w:color w:val="2F5496" w:themeColor="accent1" w:themeShade="BF"/>
    </w:rPr>
  </w:style>
  <w:style w:type="paragraph" w:styleId="Intensvscitts">
    <w:name w:val="Intense Quote"/>
    <w:basedOn w:val="Parasts"/>
    <w:next w:val="Parasts"/>
    <w:link w:val="IntensvscittsRakstz"/>
    <w:uiPriority w:val="30"/>
    <w:qFormat/>
    <w:rsid w:val="003C7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C7D7D"/>
    <w:rPr>
      <w:i/>
      <w:iCs/>
      <w:color w:val="2F5496" w:themeColor="accent1" w:themeShade="BF"/>
    </w:rPr>
  </w:style>
  <w:style w:type="character" w:styleId="Intensvaatsauce">
    <w:name w:val="Intense Reference"/>
    <w:basedOn w:val="Noklusjumarindkopasfonts"/>
    <w:uiPriority w:val="32"/>
    <w:qFormat/>
    <w:rsid w:val="003C7D7D"/>
    <w:rPr>
      <w:b/>
      <w:bCs/>
      <w:smallCaps/>
      <w:color w:val="2F5496" w:themeColor="accent1" w:themeShade="BF"/>
      <w:spacing w:val="5"/>
    </w:rPr>
  </w:style>
  <w:style w:type="character" w:styleId="Hipersaite">
    <w:name w:val="Hyperlink"/>
    <w:basedOn w:val="Noklusjumarindkopasfonts"/>
    <w:uiPriority w:val="99"/>
    <w:unhideWhenUsed/>
    <w:rsid w:val="00C06116"/>
    <w:rPr>
      <w:color w:val="0563C1" w:themeColor="hyperlink"/>
      <w:u w:val="single"/>
    </w:rPr>
  </w:style>
  <w:style w:type="character" w:customStyle="1" w:styleId="FontStyle23">
    <w:name w:val="Font Style23"/>
    <w:basedOn w:val="Noklusjumarindkopasfonts"/>
    <w:uiPriority w:val="99"/>
    <w:rsid w:val="00C5124A"/>
    <w:rPr>
      <w:rFonts w:ascii="Times New Roman" w:hAnsi="Times New Roman" w:cs="Times New Roman" w:hint="default"/>
      <w:b/>
      <w:bCs/>
      <w:sz w:val="20"/>
      <w:szCs w:val="20"/>
    </w:rPr>
  </w:style>
  <w:style w:type="paragraph" w:styleId="Galvene">
    <w:name w:val="header"/>
    <w:basedOn w:val="Parasts"/>
    <w:link w:val="GalveneRakstz"/>
    <w:uiPriority w:val="99"/>
    <w:unhideWhenUsed/>
    <w:rsid w:val="001869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6942"/>
  </w:style>
  <w:style w:type="paragraph" w:styleId="Kjene">
    <w:name w:val="footer"/>
    <w:basedOn w:val="Parasts"/>
    <w:link w:val="KjeneRakstz"/>
    <w:uiPriority w:val="99"/>
    <w:unhideWhenUsed/>
    <w:rsid w:val="001869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6942"/>
  </w:style>
  <w:style w:type="paragraph" w:customStyle="1" w:styleId="Parastais">
    <w:name w:val="Parastais"/>
    <w:qFormat/>
    <w:rsid w:val="00186942"/>
    <w:pPr>
      <w:spacing w:after="0" w:line="240" w:lineRule="auto"/>
    </w:pPr>
    <w:rPr>
      <w:rFonts w:ascii="Times New Roman" w:eastAsia="Times New Roman" w:hAnsi="Times New Roman" w:cs="Times New Roman"/>
      <w:kern w:val="0"/>
      <w:sz w:val="24"/>
      <w:szCs w:val="24"/>
      <w14:ligatures w14:val="none"/>
    </w:rPr>
  </w:style>
  <w:style w:type="character" w:styleId="Neatrisintapieminana">
    <w:name w:val="Unresolved Mention"/>
    <w:basedOn w:val="Noklusjumarindkopasfonts"/>
    <w:uiPriority w:val="99"/>
    <w:semiHidden/>
    <w:unhideWhenUsed/>
    <w:rsid w:val="00EF5344"/>
    <w:rPr>
      <w:color w:val="605E5C"/>
      <w:shd w:val="clear" w:color="auto" w:fill="E1DFDD"/>
    </w:rPr>
  </w:style>
  <w:style w:type="character" w:customStyle="1" w:styleId="SarakstarindkopaRakstz">
    <w:name w:val="Saraksta rindkopa Rakstz."/>
    <w:aliases w:val="Virsraksti Rakstz.,Strip Rakstz.,H&amp;P List Paragraph Rakstz.,2 Rakstz.,Colorful List - Accent 12 Rakstz.,Normal bullet 2 Rakstz.,Bullet list Rakstz.,Syle 1 Rakstz.,Saistīto dokumentu saraksts Rakstz.,List Paragraph1 Rakstz."/>
    <w:link w:val="Sarakstarindkopa"/>
    <w:uiPriority w:val="34"/>
    <w:qFormat/>
    <w:locked/>
    <w:rsid w:val="00C97220"/>
  </w:style>
  <w:style w:type="paragraph" w:styleId="Parakstszemobjekta">
    <w:name w:val="caption"/>
    <w:basedOn w:val="Parasts"/>
    <w:next w:val="Parasts"/>
    <w:uiPriority w:val="99"/>
    <w:semiHidden/>
    <w:unhideWhenUsed/>
    <w:qFormat/>
    <w:rsid w:val="00576BBC"/>
    <w:pPr>
      <w:spacing w:after="0" w:line="240" w:lineRule="auto"/>
      <w:jc w:val="center"/>
    </w:pPr>
    <w:rPr>
      <w:rFonts w:ascii="Times New Roman" w:eastAsia="Times New Roman" w:hAnsi="Times New Roman" w:cs="Times New Roman"/>
      <w:b/>
      <w:bCs/>
      <w:kern w:val="0"/>
      <w:sz w:val="28"/>
      <w:szCs w:val="28"/>
      <w14:ligatures w14:val="none"/>
    </w:rPr>
  </w:style>
  <w:style w:type="paragraph" w:customStyle="1" w:styleId="a">
    <w:name w:val="Заголовок таблицы"/>
    <w:basedOn w:val="Parasts"/>
    <w:rsid w:val="00576BBC"/>
    <w:pPr>
      <w:suppressLineNumbers/>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1">
    <w:name w:val="Style1"/>
    <w:autoRedefine/>
    <w:rsid w:val="00F20240"/>
    <w:pPr>
      <w:numPr>
        <w:ilvl w:val="1"/>
        <w:numId w:val="13"/>
      </w:numPr>
      <w:spacing w:after="0" w:line="276" w:lineRule="auto"/>
      <w:jc w:val="both"/>
    </w:pPr>
    <w:rPr>
      <w:rFonts w:ascii="Times New Roman" w:eastAsia="Times New Roman" w:hAnsi="Times New Roman" w:cs="Times New Roman"/>
      <w:bCs/>
      <w:kern w:val="0"/>
      <w:sz w:val="24"/>
      <w:szCs w:val="24"/>
      <w:lang w:eastAsia="lv-LV"/>
      <w14:ligatures w14:val="none"/>
    </w:rPr>
  </w:style>
  <w:style w:type="paragraph" w:customStyle="1" w:styleId="Standard">
    <w:name w:val="Standard"/>
    <w:rsid w:val="00576BBC"/>
    <w:pPr>
      <w:suppressAutoHyphens/>
      <w:autoSpaceDN w:val="0"/>
      <w:spacing w:after="0" w:line="240" w:lineRule="auto"/>
    </w:pPr>
    <w:rPr>
      <w:rFonts w:ascii="Times New Roman" w:eastAsia="Times New Roman" w:hAnsi="Times New Roman" w:cs="Times New Roman"/>
      <w:kern w:val="3"/>
      <w:sz w:val="24"/>
      <w:szCs w:val="24"/>
      <w:lang w:eastAsia="lv-LV"/>
      <w14:ligatures w14:val="none"/>
    </w:rPr>
  </w:style>
  <w:style w:type="table" w:styleId="Reatabula">
    <w:name w:val="Table Grid"/>
    <w:basedOn w:val="Parastatabula"/>
    <w:uiPriority w:val="59"/>
    <w:rsid w:val="00576B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92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sslimnic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ta.grudule@madonasslimnic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madonasslimnica.lv" TargetMode="External"/><Relationship Id="rId4" Type="http://schemas.openxmlformats.org/officeDocument/2006/relationships/webSettings" Target="webSettings.xml"/><Relationship Id="rId9" Type="http://schemas.openxmlformats.org/officeDocument/2006/relationships/hyperlink" Target="http://www.madonasslimnic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10083</Words>
  <Characters>5748</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Juriste</cp:lastModifiedBy>
  <cp:revision>2</cp:revision>
  <cp:lastPrinted>2026-03-04T11:21:00Z</cp:lastPrinted>
  <dcterms:created xsi:type="dcterms:W3CDTF">2026-03-05T11:06:00Z</dcterms:created>
  <dcterms:modified xsi:type="dcterms:W3CDTF">2026-03-05T11:06:00Z</dcterms:modified>
</cp:coreProperties>
</file>